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1" w:rsidRPr="002E7A5F" w:rsidRDefault="00EE0461" w:rsidP="00EE0461">
      <w:pPr>
        <w:pStyle w:val="a8"/>
        <w:contextualSpacing/>
        <w:jc w:val="right"/>
        <w:rPr>
          <w:rStyle w:val="a5"/>
          <w:rFonts w:ascii="GHEA Grapalat" w:hAnsi="GHEA Grapalat"/>
          <w:b w:val="0"/>
          <w:sz w:val="24"/>
          <w:szCs w:val="24"/>
          <w:lang w:val="hy-AM"/>
        </w:rPr>
      </w:pPr>
      <w:r w:rsidRPr="002E7A5F">
        <w:rPr>
          <w:rStyle w:val="a5"/>
          <w:rFonts w:ascii="GHEA Grapalat" w:hAnsi="GHEA Grapalat"/>
          <w:sz w:val="24"/>
          <w:szCs w:val="24"/>
          <w:lang w:val="hy-AM"/>
        </w:rPr>
        <w:t>ՆԱԽԱԳԻԾ</w:t>
      </w:r>
      <w:r w:rsidR="00C8690D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C8690D">
        <w:rPr>
          <w:rStyle w:val="a5"/>
          <w:rFonts w:ascii="GHEA Grapalat" w:hAnsi="GHEA Grapalat"/>
          <w:sz w:val="24"/>
          <w:szCs w:val="24"/>
          <w:lang w:val="hy-AM"/>
        </w:rPr>
        <w:t>22</w:t>
      </w:r>
    </w:p>
    <w:p w:rsidR="00EE0461" w:rsidRPr="002E7A5F" w:rsidRDefault="002E7A5F" w:rsidP="00EE0461">
      <w:pPr>
        <w:pStyle w:val="a8"/>
        <w:contextualSpacing/>
        <w:jc w:val="center"/>
        <w:rPr>
          <w:rStyle w:val="a5"/>
          <w:rFonts w:ascii="GHEA Grapalat" w:hAnsi="GHEA Grapalat"/>
          <w:sz w:val="24"/>
          <w:szCs w:val="24"/>
          <w:lang w:val="hy-AM"/>
        </w:rPr>
      </w:pPr>
      <w:r w:rsidRPr="002E7A5F">
        <w:rPr>
          <w:rStyle w:val="a5"/>
          <w:rFonts w:ascii="GHEA Grapalat" w:hAnsi="GHEA Grapalat"/>
          <w:sz w:val="24"/>
          <w:szCs w:val="24"/>
          <w:lang w:val="hy-AM"/>
        </w:rPr>
        <w:t xml:space="preserve">ՀՀ ՍՅՈՒՆԻՔԻ ՄԱՐԶԻ </w:t>
      </w:r>
      <w:r w:rsidR="00EE0461" w:rsidRPr="002E7A5F">
        <w:rPr>
          <w:rStyle w:val="a5"/>
          <w:rFonts w:ascii="GHEA Grapalat" w:hAnsi="GHEA Grapalat"/>
          <w:sz w:val="24"/>
          <w:szCs w:val="24"/>
          <w:lang w:val="hy-AM"/>
        </w:rPr>
        <w:t>ԿԱՊԱՆ</w:t>
      </w:r>
      <w:r w:rsidR="00EE0461" w:rsidRPr="002E7A5F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="00EE0461" w:rsidRPr="002E7A5F">
        <w:rPr>
          <w:rStyle w:val="a5"/>
          <w:rFonts w:ascii="GHEA Grapalat" w:hAnsi="GHEA Grapalat"/>
          <w:sz w:val="24"/>
          <w:szCs w:val="24"/>
          <w:lang w:val="hy-AM"/>
        </w:rPr>
        <w:t xml:space="preserve"> ՀԱՄԱՅՆՔԻ</w:t>
      </w:r>
      <w:r w:rsidR="00EE0461" w:rsidRPr="002E7A5F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="00EE0461" w:rsidRPr="002E7A5F">
        <w:rPr>
          <w:rStyle w:val="a5"/>
          <w:rFonts w:ascii="GHEA Grapalat" w:hAnsi="GHEA Grapalat"/>
          <w:sz w:val="24"/>
          <w:szCs w:val="24"/>
          <w:lang w:val="hy-AM"/>
        </w:rPr>
        <w:t xml:space="preserve"> ԱՎԱԳԱՆԻ</w:t>
      </w:r>
    </w:p>
    <w:p w:rsidR="00EE0461" w:rsidRPr="002E7A5F" w:rsidRDefault="00EE0461" w:rsidP="00EE0461">
      <w:pPr>
        <w:pStyle w:val="a8"/>
        <w:contextualSpacing/>
        <w:jc w:val="right"/>
        <w:rPr>
          <w:rStyle w:val="a5"/>
          <w:rFonts w:ascii="GHEA Grapalat" w:hAnsi="GHEA Grapalat"/>
          <w:b w:val="0"/>
          <w:sz w:val="24"/>
          <w:szCs w:val="24"/>
          <w:lang w:val="hy-AM"/>
        </w:rPr>
      </w:pPr>
    </w:p>
    <w:p w:rsidR="00EE0461" w:rsidRPr="002E7A5F" w:rsidRDefault="00EE0461" w:rsidP="00EE0461">
      <w:pPr>
        <w:pStyle w:val="a8"/>
        <w:contextualSpacing/>
        <w:rPr>
          <w:rStyle w:val="a5"/>
          <w:rFonts w:ascii="GHEA Grapalat" w:hAnsi="GHEA Grapalat"/>
          <w:sz w:val="24"/>
          <w:szCs w:val="24"/>
          <w:lang w:val="hy-AM"/>
        </w:rPr>
      </w:pPr>
      <w:r w:rsidRPr="002E7A5F">
        <w:rPr>
          <w:rStyle w:val="a5"/>
          <w:rFonts w:ascii="GHEA Grapalat" w:hAnsi="GHEA Grapalat"/>
          <w:sz w:val="24"/>
          <w:szCs w:val="24"/>
          <w:lang w:val="hy-AM"/>
        </w:rPr>
        <w:t xml:space="preserve">       </w:t>
      </w:r>
      <w:r w:rsidR="00FB2A3B" w:rsidRPr="002E7A5F">
        <w:rPr>
          <w:rStyle w:val="a5"/>
          <w:rFonts w:ascii="GHEA Grapalat" w:hAnsi="GHEA Grapalat"/>
          <w:sz w:val="24"/>
          <w:szCs w:val="24"/>
          <w:lang w:val="hy-AM"/>
        </w:rPr>
        <w:t xml:space="preserve">    ----------------------- 2022</w:t>
      </w:r>
      <w:r w:rsidRPr="002E7A5F">
        <w:rPr>
          <w:rStyle w:val="a5"/>
          <w:rFonts w:ascii="GHEA Grapalat" w:hAnsi="GHEA Grapalat"/>
          <w:sz w:val="24"/>
          <w:szCs w:val="24"/>
          <w:lang w:val="hy-AM"/>
        </w:rPr>
        <w:t xml:space="preserve">թ.                                          </w:t>
      </w:r>
      <w:r w:rsidR="0071692C" w:rsidRPr="002E7A5F">
        <w:rPr>
          <w:rStyle w:val="a5"/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Pr="002E7A5F">
        <w:rPr>
          <w:rStyle w:val="a5"/>
          <w:rFonts w:ascii="GHEA Grapalat" w:hAnsi="GHEA Grapalat"/>
          <w:sz w:val="24"/>
          <w:szCs w:val="24"/>
          <w:lang w:val="hy-AM"/>
        </w:rPr>
        <w:t xml:space="preserve">    N ----</w:t>
      </w:r>
      <w:r w:rsidR="00FB2A3B" w:rsidRPr="002E7A5F">
        <w:rPr>
          <w:rStyle w:val="a5"/>
          <w:rFonts w:ascii="GHEA Grapalat" w:hAnsi="GHEA Grapalat"/>
          <w:sz w:val="24"/>
          <w:szCs w:val="24"/>
          <w:lang w:val="hy-AM"/>
        </w:rPr>
        <w:t>Ա</w:t>
      </w:r>
      <w:r w:rsidRPr="002E7A5F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EE0461" w:rsidRPr="002E7A5F" w:rsidRDefault="00EE0461" w:rsidP="00EE0461">
      <w:pPr>
        <w:pStyle w:val="a8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1692C" w:rsidRPr="002E7A5F" w:rsidRDefault="00FB2A3B" w:rsidP="0071692C">
      <w:pPr>
        <w:pStyle w:val="a8"/>
        <w:spacing w:line="276" w:lineRule="auto"/>
        <w:contextualSpacing/>
        <w:jc w:val="center"/>
        <w:rPr>
          <w:rStyle w:val="a5"/>
          <w:rFonts w:ascii="GHEA Grapalat" w:hAnsi="GHEA Grapalat" w:cs="Sylfaen"/>
          <w:sz w:val="24"/>
          <w:szCs w:val="24"/>
          <w:lang w:val="hy-AM"/>
        </w:rPr>
      </w:pPr>
      <w:r w:rsidRPr="002E7A5F">
        <w:rPr>
          <w:rStyle w:val="a5"/>
          <w:rFonts w:ascii="GHEA Grapalat" w:hAnsi="GHEA Grapalat" w:cs="Sylfaen"/>
          <w:sz w:val="24"/>
          <w:szCs w:val="24"/>
          <w:lang w:val="hy-AM"/>
        </w:rPr>
        <w:t xml:space="preserve">«ԿԱՊԱՆԻ ԹԻՎ 11 ՆԱԽԱԴՊՐՈՑԱԿԱՆ ՈՒՍՈՒՄՆԱԿԱՆ ՀԱՍՏԱՏՈՒԹՅՈՒՆ» ՀԱՄԱՅՆՔԱՅԻՆ ՈՉ ԱՌԵՎՏՐԱՅԻՆ </w:t>
      </w:r>
      <w:r w:rsidR="00D81F53" w:rsidRPr="002E7A5F">
        <w:rPr>
          <w:rStyle w:val="a5"/>
          <w:rFonts w:ascii="GHEA Grapalat" w:hAnsi="GHEA Grapalat" w:cs="Sylfaen"/>
          <w:sz w:val="24"/>
          <w:szCs w:val="24"/>
          <w:lang w:val="hy-AM"/>
        </w:rPr>
        <w:t>ԿԱԶՄԱԿԵՐՊՈՒԹՅԱ</w:t>
      </w:r>
      <w:r w:rsidRPr="002E7A5F">
        <w:rPr>
          <w:rStyle w:val="a5"/>
          <w:rFonts w:ascii="GHEA Grapalat" w:hAnsi="GHEA Grapalat" w:cs="Sylfaen"/>
          <w:sz w:val="24"/>
          <w:szCs w:val="24"/>
          <w:lang w:val="hy-AM"/>
        </w:rPr>
        <w:t xml:space="preserve">Ն </w:t>
      </w:r>
      <w:r w:rsidR="00D81F53" w:rsidRPr="002E7A5F">
        <w:rPr>
          <w:rStyle w:val="a5"/>
          <w:rFonts w:ascii="GHEA Grapalat" w:hAnsi="GHEA Grapalat" w:cs="Sylfaen"/>
          <w:sz w:val="24"/>
          <w:szCs w:val="24"/>
          <w:lang w:val="hy-AM"/>
        </w:rPr>
        <w:t>ԼՈՒԾԱՐՄԱՆ ՀԱՇՎԵԿՇԻՌԸ ԵՎ ԼՈՒԾԱՐՄԱՆ ՄԻՋԱՆԿՅԱԼ ՀԱՇՎԵԿՇԻՌԸ ՀԱՍՏԱՏԵԼՈՒ</w:t>
      </w:r>
      <w:r w:rsidR="00EE0461" w:rsidRPr="002E7A5F">
        <w:rPr>
          <w:rStyle w:val="a5"/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="0071692C" w:rsidRPr="002E7A5F">
        <w:rPr>
          <w:rFonts w:ascii="GHEA Grapalat" w:hAnsi="GHEA Grapalat"/>
          <w:b/>
          <w:bCs/>
          <w:sz w:val="24"/>
          <w:szCs w:val="24"/>
          <w:lang w:val="hy-AM"/>
        </w:rPr>
        <w:t xml:space="preserve"> ՈՐՈՇՈՒՄ</w:t>
      </w:r>
    </w:p>
    <w:p w:rsidR="00EE0461" w:rsidRPr="002E7A5F" w:rsidRDefault="00EE0461" w:rsidP="00EE0461">
      <w:pPr>
        <w:pStyle w:val="a8"/>
        <w:spacing w:line="276" w:lineRule="auto"/>
        <w:contextualSpacing/>
        <w:jc w:val="center"/>
        <w:rPr>
          <w:rStyle w:val="a5"/>
          <w:rFonts w:ascii="GHEA Grapalat" w:hAnsi="GHEA Grapalat" w:cs="Sylfaen"/>
          <w:sz w:val="24"/>
          <w:szCs w:val="24"/>
          <w:lang w:val="hy-AM"/>
        </w:rPr>
      </w:pPr>
    </w:p>
    <w:p w:rsidR="00A033C1" w:rsidRPr="002E7A5F" w:rsidRDefault="00A033C1" w:rsidP="006363DE">
      <w:pPr>
        <w:pStyle w:val="a8"/>
        <w:spacing w:line="276" w:lineRule="auto"/>
        <w:ind w:firstLine="709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2E7A5F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2E7A5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33AF" w:rsidRPr="002E7A5F">
        <w:rPr>
          <w:rFonts w:ascii="GHEA Grapalat" w:hAnsi="GHEA Grapalat"/>
          <w:sz w:val="24"/>
          <w:szCs w:val="24"/>
          <w:lang w:val="hy-AM"/>
        </w:rPr>
        <w:t>«</w:t>
      </w:r>
      <w:r w:rsidR="00FB2A3B" w:rsidRPr="002E7A5F">
        <w:rPr>
          <w:rFonts w:ascii="GHEA Grapalat" w:hAnsi="GHEA Grapalat"/>
          <w:sz w:val="24"/>
          <w:szCs w:val="24"/>
          <w:lang w:val="hy-AM"/>
        </w:rPr>
        <w:t>Տեղական ինքնակառավարման մասին</w:t>
      </w:r>
      <w:r w:rsidR="002D33AF" w:rsidRPr="002E7A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BF650C" w:rsidRPr="002E7A5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2D33AF" w:rsidRPr="002E7A5F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="006363DE" w:rsidRPr="002E7A5F">
        <w:rPr>
          <w:rFonts w:ascii="GHEA Grapalat" w:hAnsi="GHEA Grapalat"/>
          <w:sz w:val="24"/>
          <w:szCs w:val="24"/>
          <w:lang w:val="hy-AM"/>
        </w:rPr>
        <w:t>18-ր</w:t>
      </w:r>
      <w:r w:rsidR="002D33AF" w:rsidRPr="002E7A5F">
        <w:rPr>
          <w:rFonts w:ascii="GHEA Grapalat" w:hAnsi="GHEA Grapalat"/>
          <w:sz w:val="24"/>
          <w:szCs w:val="24"/>
          <w:lang w:val="hy-AM"/>
        </w:rPr>
        <w:t>դ հոդված</w:t>
      </w:r>
      <w:r w:rsidR="006363DE" w:rsidRPr="002E7A5F">
        <w:rPr>
          <w:rFonts w:ascii="GHEA Grapalat" w:hAnsi="GHEA Grapalat"/>
          <w:sz w:val="24"/>
          <w:szCs w:val="24"/>
          <w:lang w:val="hy-AM"/>
        </w:rPr>
        <w:t>ի 1-ին մասի</w:t>
      </w:r>
      <w:r w:rsidR="00D81F53" w:rsidRPr="002E7A5F">
        <w:rPr>
          <w:rFonts w:ascii="GHEA Grapalat" w:hAnsi="GHEA Grapalat"/>
          <w:sz w:val="24"/>
          <w:szCs w:val="24"/>
          <w:lang w:val="hy-AM"/>
        </w:rPr>
        <w:t xml:space="preserve"> 42</w:t>
      </w:r>
      <w:r w:rsidR="006363DE" w:rsidRPr="002E7A5F">
        <w:rPr>
          <w:rFonts w:ascii="GHEA Grapalat" w:hAnsi="GHEA Grapalat"/>
          <w:sz w:val="24"/>
          <w:szCs w:val="24"/>
          <w:lang w:val="hy-AM"/>
        </w:rPr>
        <w:t>-րդ կետով, համաձայն Հայաստանի Հանրապետության քաղաքացիական օրենսգրքի 6</w:t>
      </w:r>
      <w:r w:rsidR="00D81F53" w:rsidRPr="002E7A5F">
        <w:rPr>
          <w:rFonts w:ascii="GHEA Grapalat" w:hAnsi="GHEA Grapalat"/>
          <w:sz w:val="24"/>
          <w:szCs w:val="24"/>
          <w:lang w:val="hy-AM"/>
        </w:rPr>
        <w:t>9</w:t>
      </w:r>
      <w:r w:rsidR="006363DE" w:rsidRPr="002E7A5F">
        <w:rPr>
          <w:rFonts w:ascii="GHEA Grapalat" w:hAnsi="GHEA Grapalat"/>
          <w:sz w:val="24"/>
          <w:szCs w:val="24"/>
          <w:lang w:val="hy-AM"/>
        </w:rPr>
        <w:t>-րդ հոդվածի</w:t>
      </w:r>
      <w:r w:rsidR="0071692C" w:rsidRPr="002E7A5F">
        <w:rPr>
          <w:rFonts w:ascii="GHEA Grapalat" w:hAnsi="GHEA Grapalat"/>
          <w:sz w:val="24"/>
          <w:szCs w:val="24"/>
          <w:lang w:val="hy-AM"/>
        </w:rPr>
        <w:t xml:space="preserve"> </w:t>
      </w:r>
      <w:r w:rsidR="006363DE" w:rsidRPr="002E7A5F">
        <w:rPr>
          <w:rFonts w:ascii="GHEA Grapalat" w:hAnsi="GHEA Grapalat"/>
          <w:sz w:val="24"/>
          <w:szCs w:val="24"/>
          <w:lang w:val="hy-AM"/>
        </w:rPr>
        <w:t xml:space="preserve">2-րդ մասի </w:t>
      </w:r>
      <w:r w:rsidR="00D81F53" w:rsidRPr="002E7A5F">
        <w:rPr>
          <w:rFonts w:ascii="GHEA Grapalat" w:hAnsi="GHEA Grapalat"/>
          <w:sz w:val="24"/>
          <w:szCs w:val="24"/>
          <w:lang w:val="hy-AM"/>
        </w:rPr>
        <w:t>2-րդ պարբերության</w:t>
      </w:r>
      <w:r w:rsidR="00486520" w:rsidRPr="002E7A5F">
        <w:rPr>
          <w:rFonts w:ascii="GHEA Grapalat" w:hAnsi="GHEA Grapalat"/>
          <w:sz w:val="24"/>
          <w:szCs w:val="24"/>
          <w:lang w:val="hy-AM"/>
        </w:rPr>
        <w:t xml:space="preserve">, </w:t>
      </w:r>
      <w:r w:rsidR="00D81F53" w:rsidRPr="002E7A5F">
        <w:rPr>
          <w:rFonts w:ascii="GHEA Grapalat" w:hAnsi="GHEA Grapalat"/>
          <w:sz w:val="24"/>
          <w:szCs w:val="24"/>
          <w:lang w:val="hy-AM"/>
        </w:rPr>
        <w:t>«</w:t>
      </w:r>
      <w:r w:rsidR="00486520" w:rsidRPr="002E7A5F">
        <w:rPr>
          <w:rFonts w:ascii="GHEA Grapalat" w:hAnsi="GHEA Grapalat"/>
          <w:sz w:val="24"/>
          <w:szCs w:val="24"/>
          <w:lang w:val="hy-AM"/>
        </w:rPr>
        <w:t>Պետական ոչ առևտրային կազմակերպությունների մասին</w:t>
      </w:r>
      <w:r w:rsidR="00D81F53" w:rsidRPr="002E7A5F">
        <w:rPr>
          <w:rFonts w:ascii="GHEA Grapalat" w:hAnsi="GHEA Grapalat"/>
          <w:sz w:val="24"/>
          <w:szCs w:val="24"/>
          <w:lang w:val="hy-AM"/>
        </w:rPr>
        <w:t>»</w:t>
      </w:r>
      <w:r w:rsidR="00486520" w:rsidRPr="002E7A5F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օրենքի </w:t>
      </w:r>
      <w:r w:rsidR="00D81F53" w:rsidRPr="002E7A5F">
        <w:rPr>
          <w:rFonts w:ascii="GHEA Grapalat" w:hAnsi="GHEA Grapalat"/>
          <w:sz w:val="24"/>
          <w:szCs w:val="24"/>
          <w:lang w:val="hy-AM"/>
        </w:rPr>
        <w:t>13-րդ հոդվածի 2-րդ մասի է) կետի, հիմք ընդունելով ՀՀ Սյունիքի մարզի Կապան համայնքի ավագանու 2022 թվականի փետրվարի 15-ի N 7-Ա որոշումը</w:t>
      </w:r>
      <w:r w:rsidR="006363DE" w:rsidRPr="002E7A5F">
        <w:rPr>
          <w:rFonts w:ascii="GHEA Grapalat" w:hAnsi="GHEA Grapalat"/>
          <w:sz w:val="24"/>
          <w:szCs w:val="24"/>
          <w:lang w:val="hy-AM"/>
        </w:rPr>
        <w:t>,</w:t>
      </w:r>
      <w:r w:rsidR="007E1F19" w:rsidRPr="002E7A5F">
        <w:rPr>
          <w:rFonts w:ascii="GHEA Grapalat" w:hAnsi="GHEA Grapalat"/>
          <w:sz w:val="24"/>
          <w:szCs w:val="24"/>
          <w:lang w:val="hy-AM"/>
        </w:rPr>
        <w:t xml:space="preserve"> </w:t>
      </w:r>
      <w:r w:rsidR="00225090" w:rsidRPr="002E7A5F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2E7A5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2E7A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7A5F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2E7A5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E7A5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որոշում </w:t>
      </w:r>
      <w:r w:rsidRPr="002E7A5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E7A5F">
        <w:rPr>
          <w:rFonts w:ascii="GHEA Grapalat" w:hAnsi="GHEA Grapalat" w:cs="Sylfaen"/>
          <w:b/>
          <w:i/>
          <w:sz w:val="24"/>
          <w:szCs w:val="24"/>
          <w:lang w:val="hy-AM"/>
        </w:rPr>
        <w:t>է.</w:t>
      </w:r>
    </w:p>
    <w:p w:rsidR="00EE0461" w:rsidRPr="002E7A5F" w:rsidRDefault="00EE0461" w:rsidP="006363DE">
      <w:pPr>
        <w:pStyle w:val="a8"/>
        <w:spacing w:line="276" w:lineRule="auto"/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E7A5F">
        <w:rPr>
          <w:rFonts w:ascii="GHEA Grapalat" w:hAnsi="GHEA Grapalat"/>
          <w:bCs/>
          <w:sz w:val="24"/>
          <w:szCs w:val="24"/>
          <w:lang w:val="hy-AM"/>
        </w:rPr>
        <w:t xml:space="preserve">1. </w:t>
      </w:r>
      <w:r w:rsidR="00171119" w:rsidRPr="002E7A5F">
        <w:rPr>
          <w:rFonts w:ascii="GHEA Grapalat" w:hAnsi="GHEA Grapalat"/>
          <w:bCs/>
          <w:sz w:val="24"/>
          <w:szCs w:val="24"/>
          <w:lang w:val="hy-AM"/>
        </w:rPr>
        <w:t>Հաստատել</w:t>
      </w:r>
      <w:r w:rsidR="006363DE" w:rsidRPr="002E7A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363DE" w:rsidRPr="002E7A5F">
        <w:rPr>
          <w:rFonts w:ascii="GHEA Grapalat" w:hAnsi="GHEA Grapalat"/>
          <w:sz w:val="24"/>
          <w:szCs w:val="24"/>
          <w:lang w:val="hy-AM"/>
        </w:rPr>
        <w:t xml:space="preserve">«Կապանի թիվ 11 նախադպրոցական ուսումնական հաստատություն» համայնքային ոչ առևտրային </w:t>
      </w:r>
      <w:r w:rsidR="00171119" w:rsidRPr="002E7A5F">
        <w:rPr>
          <w:rFonts w:ascii="GHEA Grapalat" w:hAnsi="GHEA Grapalat"/>
          <w:sz w:val="24"/>
          <w:szCs w:val="24"/>
          <w:lang w:val="hy-AM"/>
        </w:rPr>
        <w:t>կազմակերպության լուծարման միջանկյալ հաշվեկշիռը՝ համաձայն հավելված N 1-ի</w:t>
      </w:r>
      <w:r w:rsidR="006363DE" w:rsidRPr="002E7A5F">
        <w:rPr>
          <w:rFonts w:ascii="GHEA Grapalat" w:hAnsi="GHEA Grapalat"/>
          <w:sz w:val="24"/>
          <w:szCs w:val="24"/>
          <w:lang w:val="hy-AM"/>
        </w:rPr>
        <w:t>։</w:t>
      </w:r>
    </w:p>
    <w:p w:rsidR="006363DE" w:rsidRPr="002E7A5F" w:rsidRDefault="006363DE" w:rsidP="006363DE">
      <w:pPr>
        <w:shd w:val="clear" w:color="auto" w:fill="FFFFFF"/>
        <w:spacing w:after="0"/>
        <w:ind w:right="-1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E7A5F">
        <w:rPr>
          <w:rFonts w:ascii="GHEA Grapalat" w:hAnsi="GHEA Grapalat"/>
          <w:bCs/>
          <w:sz w:val="24"/>
          <w:szCs w:val="24"/>
          <w:lang w:val="hy-AM"/>
        </w:rPr>
        <w:t>2</w:t>
      </w:r>
      <w:r w:rsidRPr="002E7A5F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2E7A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71119" w:rsidRPr="002E7A5F">
        <w:rPr>
          <w:rFonts w:ascii="GHEA Grapalat" w:hAnsi="GHEA Grapalat"/>
          <w:bCs/>
          <w:sz w:val="24"/>
          <w:szCs w:val="24"/>
          <w:lang w:val="hy-AM"/>
        </w:rPr>
        <w:t xml:space="preserve">Հաստատել </w:t>
      </w:r>
      <w:r w:rsidR="002E7A5F" w:rsidRPr="002E7A5F">
        <w:rPr>
          <w:rFonts w:ascii="GHEA Grapalat" w:hAnsi="GHEA Grapalat"/>
          <w:sz w:val="24"/>
          <w:szCs w:val="24"/>
          <w:lang w:val="hy-AM"/>
        </w:rPr>
        <w:t>«Կապանի թիվ 11 նախադպրոցական ուսումնական հաստատություն» համայնքային ոչ առևտրային կազմակերպության</w:t>
      </w:r>
      <w:r w:rsidR="00171119" w:rsidRPr="002E7A5F">
        <w:rPr>
          <w:rFonts w:ascii="GHEA Grapalat" w:hAnsi="GHEA Grapalat"/>
          <w:sz w:val="24"/>
          <w:szCs w:val="24"/>
          <w:lang w:val="hy-AM"/>
        </w:rPr>
        <w:t xml:space="preserve"> լուծարման հաշվեկշիռը՝ համաձայն </w:t>
      </w:r>
      <w:r w:rsidR="002E7A5F" w:rsidRPr="002E7A5F">
        <w:rPr>
          <w:rFonts w:ascii="GHEA Grapalat" w:hAnsi="GHEA Grapalat"/>
          <w:sz w:val="24"/>
          <w:szCs w:val="24"/>
          <w:lang w:val="hy-AM"/>
        </w:rPr>
        <w:t xml:space="preserve">հավելված </w:t>
      </w:r>
      <w:r w:rsidR="00171119" w:rsidRPr="002E7A5F">
        <w:rPr>
          <w:rFonts w:ascii="GHEA Grapalat" w:hAnsi="GHEA Grapalat"/>
          <w:sz w:val="24"/>
          <w:szCs w:val="24"/>
          <w:lang w:val="hy-AM"/>
        </w:rPr>
        <w:t>N 2-ի</w:t>
      </w:r>
      <w:r w:rsidRPr="002E7A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C76A15" w:rsidRPr="002E7A5F" w:rsidRDefault="00C76A15" w:rsidP="006363DE">
      <w:pPr>
        <w:shd w:val="clear" w:color="auto" w:fill="FFFFFF"/>
        <w:spacing w:after="0"/>
        <w:ind w:right="-1" w:firstLine="426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2E7A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2E7A5F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2E7A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E7A5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2E7A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E7A5F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ղեկավարին՝</w:t>
      </w:r>
      <w:r w:rsidRPr="002E7A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Հիմնադրի անունից ապահովել </w:t>
      </w:r>
      <w:r w:rsidR="002E7A5F" w:rsidRPr="002E7A5F">
        <w:rPr>
          <w:rFonts w:ascii="GHEA Grapalat" w:hAnsi="GHEA Grapalat"/>
          <w:sz w:val="24"/>
          <w:szCs w:val="24"/>
          <w:lang w:val="hy-AM"/>
        </w:rPr>
        <w:t>«Կապանի թիվ 11 նախադպրոցական ուսումնական հաստատություն» համայնքային ոչ առևտրային կազմակերպության</w:t>
      </w:r>
      <w:r w:rsidR="002E7A5F" w:rsidRPr="002E7A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E7A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լուծարումից հետո մնացած գույքի հանձնումը </w:t>
      </w:r>
      <w:r w:rsidRPr="002E7A5F">
        <w:rPr>
          <w:rFonts w:ascii="GHEA Grapalat" w:hAnsi="GHEA Grapalat"/>
          <w:sz w:val="24"/>
          <w:szCs w:val="24"/>
          <w:lang w:val="hy-AM"/>
        </w:rPr>
        <w:t xml:space="preserve">«Կապանի թիվ 1 նախադպրոցական ուսումնական հաստատություն» համայնքային ոչ առևտրային կազմակերպությանը։  </w:t>
      </w:r>
    </w:p>
    <w:p w:rsidR="006363DE" w:rsidRPr="002E7A5F" w:rsidRDefault="00102BDC" w:rsidP="00E64D10">
      <w:pPr>
        <w:pStyle w:val="a8"/>
        <w:spacing w:line="276" w:lineRule="auto"/>
        <w:ind w:firstLine="426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2E7A5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C76A15" w:rsidRPr="002E7A5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4</w:t>
      </w:r>
      <w:r w:rsidR="00416C10" w:rsidRPr="002E7A5F">
        <w:rPr>
          <w:rFonts w:ascii="GHEA Grapalat" w:hAnsi="GHEA Grapalat"/>
          <w:sz w:val="24"/>
          <w:szCs w:val="24"/>
          <w:lang w:val="hy-AM"/>
        </w:rPr>
        <w:t xml:space="preserve">. </w:t>
      </w:r>
      <w:r w:rsidR="006363DE" w:rsidRPr="002E7A5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Սույն որոշումն ուժի մեջ է մտնում </w:t>
      </w:r>
      <w:r w:rsidR="00171119" w:rsidRPr="002E7A5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ստորագրման պահից</w:t>
      </w:r>
      <w:r w:rsidR="006363DE" w:rsidRPr="002E7A5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։ </w:t>
      </w:r>
    </w:p>
    <w:p w:rsidR="00416C10" w:rsidRPr="002E7A5F" w:rsidRDefault="00416C10" w:rsidP="00CC6D16">
      <w:pPr>
        <w:pStyle w:val="a8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BF650C" w:rsidRPr="002E7A5F" w:rsidRDefault="00444DDA" w:rsidP="00444DDA">
      <w:pPr>
        <w:ind w:firstLine="708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2E7A5F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ՏԵՂԵԿԱՆՔ - </w:t>
      </w:r>
      <w:r w:rsidR="00BF650C" w:rsidRPr="002E7A5F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BF650C" w:rsidRPr="002E7A5F" w:rsidRDefault="007E1F19" w:rsidP="00BF650C">
      <w:pPr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2E7A5F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ԿԱՊԱՆ </w:t>
      </w:r>
      <w:r w:rsidR="00BF650C" w:rsidRPr="002E7A5F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ՀԱՄԱՅՆՔԻ ԱՎԱԳԱՆՈՒ ՈՐՈՇՄԱՆ ՆԱԽԱԳԾԻ ԸՆԴՈՒՆՄԱՆ ԱՆՀՐԱԺԵՇՏՈՒԹՅԱՆ </w:t>
      </w:r>
      <w:r w:rsidR="00444DDA" w:rsidRPr="002E7A5F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3075B4" w:rsidRPr="002E7A5F" w:rsidRDefault="003075B4" w:rsidP="003075B4">
      <w:pPr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2E7A5F">
        <w:rPr>
          <w:rFonts w:ascii="GHEA Grapalat" w:hAnsi="GHEA Grapalat" w:cs="Arial"/>
          <w:bCs/>
          <w:sz w:val="24"/>
          <w:szCs w:val="24"/>
          <w:lang w:val="hy-AM"/>
        </w:rPr>
        <w:t xml:space="preserve">Համայնքի ավագանու որոշման ընդունման նպատակը </w:t>
      </w:r>
      <w:r w:rsidRPr="002E7A5F">
        <w:rPr>
          <w:rFonts w:ascii="GHEA Grapalat" w:hAnsi="GHEA Grapalat"/>
          <w:sz w:val="24"/>
          <w:szCs w:val="24"/>
          <w:lang w:val="hy-AM"/>
        </w:rPr>
        <w:t xml:space="preserve">ՀՀ քաղաքացիական օրենսգրքի 69-րդ հոդվածի 2-րդ մասի 2-րդ պարբերության և «Պետական ոչ առևտրային կազմակերպությունների մասին» ՀՀ օրենքի 13-րդ հոդվածի 2-րդ մասի է) կետի </w:t>
      </w:r>
      <w:r w:rsidRPr="002E7A5F">
        <w:rPr>
          <w:rFonts w:ascii="GHEA Grapalat" w:hAnsi="GHEA Grapalat" w:cs="Arial"/>
          <w:bCs/>
          <w:sz w:val="24"/>
          <w:szCs w:val="24"/>
          <w:lang w:val="hy-AM"/>
        </w:rPr>
        <w:t xml:space="preserve">պահանջների իրականացումն ապահովելն է։ </w:t>
      </w:r>
    </w:p>
    <w:p w:rsidR="00C50C45" w:rsidRPr="002E7A5F" w:rsidRDefault="00487F8C" w:rsidP="00E20D87">
      <w:pPr>
        <w:ind w:firstLine="708"/>
        <w:jc w:val="both"/>
        <w:rPr>
          <w:rFonts w:ascii="GHEA Grapalat" w:hAnsi="GHEA Grapalat"/>
          <w:lang w:val="pt-BR"/>
        </w:rPr>
      </w:pPr>
      <w:r w:rsidRPr="002E7A5F">
        <w:rPr>
          <w:rFonts w:ascii="GHEA Grapalat" w:hAnsi="GHEA Grapalat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sectPr w:rsidR="00C50C45" w:rsidRPr="002E7A5F" w:rsidSect="002E7A5F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E37"/>
    <w:multiLevelType w:val="multilevel"/>
    <w:tmpl w:val="FC10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D6DD4"/>
    <w:multiLevelType w:val="multilevel"/>
    <w:tmpl w:val="66D2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54F5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C07"/>
    <w:rsid w:val="001706BA"/>
    <w:rsid w:val="00171119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42F"/>
    <w:rsid w:val="002E7A5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075B4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520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3E90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19F9"/>
    <w:rsid w:val="00622DA3"/>
    <w:rsid w:val="00622FF4"/>
    <w:rsid w:val="00623FF9"/>
    <w:rsid w:val="006256E7"/>
    <w:rsid w:val="00626F67"/>
    <w:rsid w:val="00630392"/>
    <w:rsid w:val="00631731"/>
    <w:rsid w:val="0063453A"/>
    <w:rsid w:val="006363DE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92C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181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42A8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A15"/>
    <w:rsid w:val="00C76CE5"/>
    <w:rsid w:val="00C77839"/>
    <w:rsid w:val="00C818DA"/>
    <w:rsid w:val="00C81A6D"/>
    <w:rsid w:val="00C82394"/>
    <w:rsid w:val="00C8690D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4AEB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1F53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3183"/>
    <w:rsid w:val="00DC5C95"/>
    <w:rsid w:val="00DC6974"/>
    <w:rsid w:val="00DD0D04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0D87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4D10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2A3B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61</cp:revision>
  <cp:lastPrinted>2022-04-25T05:23:00Z</cp:lastPrinted>
  <dcterms:created xsi:type="dcterms:W3CDTF">2014-09-23T05:27:00Z</dcterms:created>
  <dcterms:modified xsi:type="dcterms:W3CDTF">2022-04-27T06:46:00Z</dcterms:modified>
</cp:coreProperties>
</file>