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D8E4" w14:textId="77777777" w:rsidR="0068116D" w:rsidRDefault="0068116D" w:rsidP="00036879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bCs/>
          <w:sz w:val="27"/>
          <w:szCs w:val="27"/>
          <w:lang w:eastAsia="ru-RU"/>
        </w:rPr>
      </w:pPr>
    </w:p>
    <w:p w14:paraId="3A8E812A" w14:textId="77777777" w:rsidR="0068116D" w:rsidRDefault="0068116D" w:rsidP="00036879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bCs/>
          <w:sz w:val="27"/>
          <w:szCs w:val="27"/>
          <w:lang w:eastAsia="ru-RU"/>
        </w:rPr>
      </w:pPr>
    </w:p>
    <w:p w14:paraId="07FDF60A" w14:textId="6471D5F1" w:rsidR="0068116D" w:rsidRPr="00C16FA3" w:rsidRDefault="0068116D" w:rsidP="0068116D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bCs/>
          <w:sz w:val="27"/>
          <w:szCs w:val="27"/>
          <w:lang w:eastAsia="ru-RU"/>
        </w:rPr>
      </w:pPr>
      <w:r>
        <w:rPr>
          <w:rFonts w:ascii="GHEA Mariam" w:eastAsia="Times New Roman" w:hAnsi="GHEA Mariam" w:cs="Times New Roman"/>
          <w:b/>
          <w:bCs/>
          <w:sz w:val="27"/>
          <w:szCs w:val="27"/>
          <w:lang w:val="hy-AM" w:eastAsia="ru-RU"/>
        </w:rPr>
        <w:t xml:space="preserve">Նախագիծ </w:t>
      </w:r>
      <w:r w:rsidR="008532AD" w:rsidRPr="008532AD">
        <w:rPr>
          <w:rFonts w:ascii="GHEA Mariam" w:eastAsia="Times New Roman" w:hAnsi="GHEA Mariam" w:cs="Times New Roman"/>
          <w:b/>
          <w:bCs/>
          <w:sz w:val="27"/>
          <w:szCs w:val="27"/>
          <w:lang w:eastAsia="ru-RU"/>
        </w:rPr>
        <w:t>9</w:t>
      </w:r>
      <w:r w:rsidR="008532AD" w:rsidRPr="00C16FA3">
        <w:rPr>
          <w:rFonts w:ascii="GHEA Mariam" w:eastAsia="Times New Roman" w:hAnsi="GHEA Mariam" w:cs="Times New Roman"/>
          <w:b/>
          <w:bCs/>
          <w:sz w:val="27"/>
          <w:szCs w:val="27"/>
          <w:lang w:eastAsia="ru-RU"/>
        </w:rPr>
        <w:t>-10</w:t>
      </w:r>
    </w:p>
    <w:p w14:paraId="007C1488" w14:textId="1FF6AF6A" w:rsidR="00036879" w:rsidRPr="00036879" w:rsidRDefault="00036879" w:rsidP="00036879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bCs/>
          <w:sz w:val="27"/>
          <w:szCs w:val="27"/>
          <w:lang w:eastAsia="ru-RU"/>
        </w:rPr>
      </w:pPr>
      <w:r w:rsidRPr="00036879">
        <w:rPr>
          <w:rFonts w:ascii="GHEA Mariam" w:eastAsia="Times New Roman" w:hAnsi="GHEA Mariam" w:cs="Times New Roman"/>
          <w:b/>
          <w:bCs/>
          <w:sz w:val="27"/>
          <w:szCs w:val="27"/>
          <w:lang w:eastAsia="ru-RU"/>
        </w:rPr>
        <w:t xml:space="preserve">ՈՐՈՇՈՒՄ </w:t>
      </w:r>
      <w:r w:rsidRPr="00036879">
        <w:rPr>
          <w:rFonts w:ascii="GHEA Mariam" w:eastAsia="Times New Roman" w:hAnsi="GHEA Mariam" w:cs="Times New Roman"/>
          <w:b/>
          <w:bCs/>
          <w:sz w:val="27"/>
          <w:szCs w:val="27"/>
          <w:lang w:val="en-US" w:eastAsia="ru-RU"/>
        </w:rPr>
        <w:t>N</w:t>
      </w:r>
      <w:r w:rsidRPr="00036879">
        <w:rPr>
          <w:rFonts w:ascii="GHEA Mariam" w:eastAsia="Times New Roman" w:hAnsi="GHEA Mariam" w:cs="Times New Roman"/>
          <w:b/>
          <w:bCs/>
          <w:sz w:val="27"/>
          <w:szCs w:val="27"/>
          <w:lang w:eastAsia="ru-RU"/>
        </w:rPr>
        <w:t xml:space="preserve"> -</w:t>
      </w:r>
      <w:r w:rsidRPr="00036879">
        <w:rPr>
          <w:rFonts w:ascii="GHEA Mariam" w:eastAsia="Times New Roman" w:hAnsi="GHEA Mariam" w:cs="Times New Roman"/>
          <w:b/>
          <w:bCs/>
          <w:sz w:val="27"/>
          <w:szCs w:val="27"/>
          <w:lang w:val="hy-AM" w:eastAsia="ru-RU"/>
        </w:rPr>
        <w:t>Ա</w:t>
      </w:r>
    </w:p>
    <w:p w14:paraId="332C4567" w14:textId="722558A9" w:rsidR="00036879" w:rsidRPr="00036879" w:rsidRDefault="00036879" w:rsidP="00036879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eastAsia="ru-RU"/>
        </w:rPr>
      </w:pPr>
      <w:r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14</w:t>
      </w:r>
      <w:r w:rsidRPr="0003687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ՓԵՏՐՎԱՐԻ</w:t>
      </w:r>
      <w:r w:rsidRPr="0003687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 20</w:t>
      </w:r>
      <w:r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23</w:t>
      </w:r>
      <w:r w:rsidRPr="0003687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թ.</w:t>
      </w:r>
    </w:p>
    <w:p w14:paraId="446F570E" w14:textId="0C2095C5" w:rsidR="00036879" w:rsidRPr="00036879" w:rsidRDefault="00036879" w:rsidP="00036879">
      <w:pPr>
        <w:spacing w:before="100" w:beforeAutospacing="1" w:after="100" w:afterAutospacing="1" w:line="240" w:lineRule="auto"/>
        <w:ind w:firstLine="426"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</w:pPr>
      <w:r w:rsidRPr="00036879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036879">
        <w:rPr>
          <w:rFonts w:ascii="GHEA Mariam" w:eastAsia="Times New Roman" w:hAnsi="GHEA Mariam" w:cs="Calibri"/>
          <w:b/>
          <w:sz w:val="24"/>
          <w:szCs w:val="24"/>
          <w:lang w:val="hy-AM" w:eastAsia="ru-RU"/>
        </w:rPr>
        <w:t>«</w:t>
      </w:r>
      <w:r w:rsidRPr="00036879">
        <w:rPr>
          <w:rFonts w:ascii="GHEA Mariam" w:eastAsia="Times New Roman" w:hAnsi="GHEA Mariam" w:cs="Arial"/>
          <w:b/>
          <w:sz w:val="24"/>
          <w:szCs w:val="24"/>
          <w:lang w:val="hy-AM" w:eastAsia="ru-RU"/>
        </w:rPr>
        <w:t xml:space="preserve">ԿԱՊԱՆԻ </w:t>
      </w:r>
      <w:r>
        <w:rPr>
          <w:rFonts w:ascii="GHEA Mariam" w:eastAsia="Times New Roman" w:hAnsi="GHEA Mariam" w:cs="Arial"/>
          <w:b/>
          <w:sz w:val="24"/>
          <w:szCs w:val="24"/>
          <w:lang w:val="hy-AM" w:eastAsia="ru-RU"/>
        </w:rPr>
        <w:t xml:space="preserve">ԲՌՆՑՔԱՄԱՐՏԻ </w:t>
      </w:r>
      <w:r w:rsidR="00B33EF0">
        <w:rPr>
          <w:rFonts w:ascii="GHEA Mariam" w:eastAsia="Times New Roman" w:hAnsi="GHEA Mariam" w:cs="Arial"/>
          <w:b/>
          <w:sz w:val="24"/>
          <w:szCs w:val="24"/>
          <w:lang w:val="hy-AM" w:eastAsia="ru-RU"/>
        </w:rPr>
        <w:t xml:space="preserve">ՄԱՍՆԱԳԻՏԱՑՎԱԾ </w:t>
      </w:r>
      <w:r>
        <w:rPr>
          <w:rFonts w:ascii="GHEA Mariam" w:eastAsia="Times New Roman" w:hAnsi="GHEA Mariam" w:cs="Arial"/>
          <w:b/>
          <w:sz w:val="24"/>
          <w:szCs w:val="24"/>
          <w:lang w:val="hy-AM" w:eastAsia="ru-RU"/>
        </w:rPr>
        <w:t>ԴՊՐՈՑ</w:t>
      </w:r>
      <w:r w:rsidRPr="00036879">
        <w:rPr>
          <w:rFonts w:ascii="GHEA Mariam" w:eastAsia="Times New Roman" w:hAnsi="GHEA Mariam" w:cs="Calibri"/>
          <w:b/>
          <w:sz w:val="24"/>
          <w:szCs w:val="24"/>
          <w:lang w:val="hy-AM" w:eastAsia="ru-RU"/>
        </w:rPr>
        <w:t xml:space="preserve">» </w:t>
      </w:r>
      <w:r w:rsidRPr="0003687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ՀԱՄԱՅՆՔԱՅԻՆ ՈՉ ԱՌԵՎՏՐԱՅԻՆ ԿԱԶՄԱԿԵՐՊՈՒԹՅՈՒՆ ՍՏԵՂԾԵԼՈՒ, ԿԱՆՈՆԱԴՐՈՒԹՅՈՒՆԸ, ԱՇԽԱՏՈՂՆԵՐԻ </w:t>
      </w:r>
      <w:r w:rsidR="00AF59A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ԹՎԱ</w:t>
      </w:r>
      <w:r w:rsidRPr="0003687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ՔԱՆԱԿԸ, ՀԱՍՏԻՔԱՑՈՒՑԱԿԸ ԵՎ ՊԱՇՏՈՆԱՅԻՆ ԴՐՈՒՅՔԱՉԱՓԵՐԸ ՀԱՍՏԱՏԵԼՈՒ ՄԱՍԻՆ</w:t>
      </w:r>
    </w:p>
    <w:p w14:paraId="7E6B7F6C" w14:textId="21794AE9" w:rsidR="00036879" w:rsidRPr="00FC7B4E" w:rsidRDefault="00036879" w:rsidP="000368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y-AM" w:eastAsia="ru-RU"/>
        </w:rPr>
      </w:pPr>
      <w:r w:rsidRPr="00036879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15-րդ, 28-րդ կետեր</w:t>
      </w:r>
      <w:r w:rsidR="00FC7B4E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ով</w:t>
      </w:r>
      <w:r w:rsidRPr="00036879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, 81-րդ հոդվածի  1-ին մաս</w:t>
      </w:r>
      <w:r w:rsidR="00FC7B4E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ով</w:t>
      </w:r>
      <w:r w:rsidRPr="00036879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,</w:t>
      </w:r>
      <w:r w:rsidRPr="00036879">
        <w:rPr>
          <w:rFonts w:ascii="GHEA Mariam" w:eastAsia="Times New Roman" w:hAnsi="GHEA Mariam" w:cs="Times New Roman"/>
          <w:color w:val="FF0000"/>
          <w:sz w:val="24"/>
          <w:szCs w:val="24"/>
          <w:lang w:val="hy-AM" w:eastAsia="ru-RU"/>
        </w:rPr>
        <w:t xml:space="preserve"> </w:t>
      </w:r>
      <w:r w:rsidRPr="00036879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«Պետական ոչ առևտրային կազմակերպությունների մասին» Հայաստանի Հանրապետության օրենքի 9-րդ հոդվածի 5-րդ մասի դրույթներով և հաշվի առնելով համայնքի ղեկավարի  առաջարկությունը՝ </w:t>
      </w:r>
      <w:r w:rsidRPr="00FC7B4E">
        <w:rPr>
          <w:rFonts w:ascii="GHEA Mariam" w:eastAsia="Times New Roman" w:hAnsi="GHEA Mariam" w:cs="Times New Roman"/>
          <w:b/>
          <w:iCs/>
          <w:sz w:val="24"/>
          <w:szCs w:val="24"/>
          <w:lang w:val="hy-AM" w:eastAsia="ru-RU"/>
        </w:rPr>
        <w:t>համայնքի ավագանին որոշում է.</w:t>
      </w:r>
    </w:p>
    <w:p w14:paraId="7D0457C1" w14:textId="791F7706" w:rsidR="00036879" w:rsidRPr="00036879" w:rsidRDefault="00036879" w:rsidP="00036879">
      <w:pPr>
        <w:spacing w:after="0" w:line="240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3527DF">
        <w:rPr>
          <w:rFonts w:ascii="GHEA Mariam" w:eastAsia="Calibri" w:hAnsi="GHEA Mariam" w:cs="Times New Roman"/>
          <w:sz w:val="24"/>
          <w:szCs w:val="24"/>
          <w:lang w:val="hy-AM"/>
        </w:rPr>
        <w:t>1. Ստեղծել «</w:t>
      </w:r>
      <w:r w:rsidRPr="003527DF">
        <w:rPr>
          <w:rFonts w:ascii="GHEA Mariam" w:eastAsia="Calibri" w:hAnsi="GHEA Mariam" w:cs="Arial"/>
          <w:sz w:val="24"/>
          <w:szCs w:val="24"/>
          <w:lang w:val="hy-AM"/>
        </w:rPr>
        <w:t xml:space="preserve">ԿԱՊԱՆԻ </w:t>
      </w:r>
      <w:r w:rsidR="00A55725" w:rsidRPr="003527DF">
        <w:rPr>
          <w:rFonts w:ascii="GHEA Mariam" w:eastAsia="Calibri" w:hAnsi="GHEA Mariam" w:cs="Arial"/>
          <w:sz w:val="24"/>
          <w:szCs w:val="24"/>
          <w:lang w:val="hy-AM"/>
        </w:rPr>
        <w:t xml:space="preserve">ԲՌՆՑՔԱՄԱՐՏԻ </w:t>
      </w:r>
      <w:r w:rsidR="006F31C0" w:rsidRPr="003527DF">
        <w:rPr>
          <w:rFonts w:ascii="GHEA Mariam" w:eastAsia="Calibri" w:hAnsi="GHEA Mariam" w:cs="Arial"/>
          <w:sz w:val="24"/>
          <w:szCs w:val="24"/>
          <w:lang w:val="hy-AM"/>
        </w:rPr>
        <w:t xml:space="preserve"> ՄԱՍՆԱԳԻՏԱՑՎԱԾ </w:t>
      </w:r>
      <w:r w:rsidR="00A55725" w:rsidRPr="003527DF">
        <w:rPr>
          <w:rFonts w:ascii="GHEA Mariam" w:eastAsia="Calibri" w:hAnsi="GHEA Mariam" w:cs="Arial"/>
          <w:sz w:val="24"/>
          <w:szCs w:val="24"/>
          <w:lang w:val="hy-AM"/>
        </w:rPr>
        <w:t>ԴՊՐՈՑ</w:t>
      </w:r>
      <w:r w:rsidRPr="003527DF">
        <w:rPr>
          <w:rFonts w:ascii="GHEA Mariam" w:eastAsia="Calibri" w:hAnsi="GHEA Mariam" w:cs="Times New Roman"/>
          <w:sz w:val="24"/>
          <w:szCs w:val="24"/>
          <w:lang w:val="hy-AM"/>
        </w:rPr>
        <w:t>»</w:t>
      </w:r>
      <w:r w:rsidRPr="00036879">
        <w:rPr>
          <w:rFonts w:ascii="GHEA Mariam" w:eastAsia="Calibri" w:hAnsi="GHEA Mariam" w:cs="Times New Roman"/>
          <w:sz w:val="24"/>
          <w:szCs w:val="24"/>
          <w:lang w:val="hy-AM"/>
        </w:rPr>
        <w:t xml:space="preserve"> </w:t>
      </w:r>
      <w:r w:rsidRPr="00036879">
        <w:rPr>
          <w:rFonts w:ascii="GHEA Mariam" w:eastAsia="Calibri" w:hAnsi="GHEA Mariam" w:cs="Arial"/>
          <w:sz w:val="24"/>
          <w:szCs w:val="24"/>
          <w:lang w:val="hy-AM"/>
        </w:rPr>
        <w:t xml:space="preserve">համայնքային ոչ առևտրային կազմակերպություն։ </w:t>
      </w:r>
    </w:p>
    <w:p w14:paraId="2AA77B54" w14:textId="1541BD01" w:rsidR="00036879" w:rsidRPr="00036879" w:rsidRDefault="00036879" w:rsidP="00036879">
      <w:pPr>
        <w:spacing w:after="0" w:line="240" w:lineRule="auto"/>
        <w:ind w:firstLine="426"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 w:rsidRPr="00036879">
        <w:rPr>
          <w:rFonts w:ascii="GHEA Mariam" w:eastAsia="Calibri" w:hAnsi="GHEA Mariam" w:cs="Times New Roman"/>
          <w:sz w:val="24"/>
          <w:szCs w:val="24"/>
          <w:lang w:val="hy-AM"/>
        </w:rPr>
        <w:t>2</w:t>
      </w:r>
      <w:r w:rsidRPr="00036879">
        <w:rPr>
          <w:rFonts w:ascii="Sylfaen" w:eastAsia="Calibri" w:hAnsi="Sylfaen" w:cs="Cambria Math"/>
          <w:sz w:val="24"/>
          <w:szCs w:val="24"/>
          <w:lang w:val="hy-AM"/>
        </w:rPr>
        <w:t xml:space="preserve">. </w:t>
      </w:r>
      <w:r w:rsidRPr="00036879">
        <w:rPr>
          <w:rFonts w:ascii="GHEA Mariam" w:eastAsia="Calibri" w:hAnsi="GHEA Mariam" w:cs="Times New Roman"/>
          <w:sz w:val="24"/>
          <w:szCs w:val="24"/>
          <w:lang w:val="hy-AM"/>
        </w:rPr>
        <w:t>Հաստատել «</w:t>
      </w:r>
      <w:r w:rsidR="00A55725" w:rsidRPr="00036879">
        <w:rPr>
          <w:rFonts w:ascii="GHEA Mariam" w:eastAsia="Calibri" w:hAnsi="GHEA Mariam" w:cs="Arial"/>
          <w:sz w:val="24"/>
          <w:szCs w:val="24"/>
          <w:lang w:val="hy-AM"/>
        </w:rPr>
        <w:t xml:space="preserve">ԿԱՊԱՆԻ </w:t>
      </w:r>
      <w:r w:rsidR="00A55725">
        <w:rPr>
          <w:rFonts w:ascii="GHEA Mariam" w:eastAsia="Calibri" w:hAnsi="GHEA Mariam" w:cs="Arial"/>
          <w:sz w:val="24"/>
          <w:szCs w:val="24"/>
          <w:lang w:val="hy-AM"/>
        </w:rPr>
        <w:t>ԲՌՆՑՔԱՄԱՐՏԻ</w:t>
      </w:r>
      <w:r w:rsidR="006F31C0">
        <w:rPr>
          <w:rFonts w:ascii="GHEA Mariam" w:eastAsia="Calibri" w:hAnsi="GHEA Mariam" w:cs="Arial"/>
          <w:sz w:val="24"/>
          <w:szCs w:val="24"/>
          <w:lang w:val="hy-AM"/>
        </w:rPr>
        <w:t xml:space="preserve"> ՄԱՍՆԱԳԻՏԱՑՎԱԾ</w:t>
      </w:r>
      <w:r w:rsidR="00A55725">
        <w:rPr>
          <w:rFonts w:ascii="GHEA Mariam" w:eastAsia="Calibri" w:hAnsi="GHEA Mariam" w:cs="Arial"/>
          <w:sz w:val="24"/>
          <w:szCs w:val="24"/>
          <w:lang w:val="hy-AM"/>
        </w:rPr>
        <w:t xml:space="preserve"> ԴՊՐՈՑ</w:t>
      </w:r>
      <w:r w:rsidRPr="00036879">
        <w:rPr>
          <w:rFonts w:ascii="GHEA Mariam" w:eastAsia="Calibri" w:hAnsi="GHEA Mariam" w:cs="Times New Roman"/>
          <w:sz w:val="24"/>
          <w:szCs w:val="24"/>
          <w:lang w:val="hy-AM"/>
        </w:rPr>
        <w:t>» համայնքային ոչ առևտրային կազմակերպության կանոնադրությունը</w:t>
      </w:r>
      <w:r w:rsidRPr="00036879">
        <w:rPr>
          <w:rFonts w:ascii="GHEA Mariam" w:eastAsia="Calibri" w:hAnsi="GHEA Mariam" w:cs="Arial"/>
          <w:sz w:val="24"/>
          <w:szCs w:val="24"/>
          <w:lang w:val="hy-AM"/>
        </w:rPr>
        <w:t>՝ համաձայն</w:t>
      </w:r>
      <w:r w:rsidRPr="00036879">
        <w:rPr>
          <w:rFonts w:ascii="GHEA Mariam" w:eastAsia="Calibri" w:hAnsi="GHEA Mariam" w:cs="Times New Roman"/>
          <w:sz w:val="24"/>
          <w:szCs w:val="24"/>
          <w:lang w:val="hy-AM"/>
        </w:rPr>
        <w:t xml:space="preserve"> թիվ 1 </w:t>
      </w:r>
      <w:r w:rsidRPr="00036879">
        <w:rPr>
          <w:rFonts w:ascii="GHEA Mariam" w:eastAsia="Calibri" w:hAnsi="GHEA Mariam" w:cs="Arial"/>
          <w:sz w:val="24"/>
          <w:szCs w:val="24"/>
          <w:lang w:val="hy-AM"/>
        </w:rPr>
        <w:t>հավելվածի։</w:t>
      </w:r>
    </w:p>
    <w:p w14:paraId="763314DD" w14:textId="1F87B6B2" w:rsidR="00036879" w:rsidRPr="003527DF" w:rsidRDefault="00036879" w:rsidP="00036879">
      <w:pPr>
        <w:spacing w:after="0" w:line="240" w:lineRule="auto"/>
        <w:ind w:firstLine="426"/>
        <w:jc w:val="both"/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</w:pPr>
      <w:r w:rsidRPr="003527DF">
        <w:rPr>
          <w:rFonts w:ascii="GHEA Mariam" w:eastAsia="Calibri" w:hAnsi="GHEA Mariam" w:cs="Times New Roman"/>
          <w:sz w:val="24"/>
          <w:szCs w:val="24"/>
          <w:lang w:val="hy-AM"/>
        </w:rPr>
        <w:t xml:space="preserve">3. </w:t>
      </w:r>
      <w:r w:rsidRPr="003527DF">
        <w:rPr>
          <w:rFonts w:ascii="GHEA Mariam" w:eastAsia="Calibri" w:hAnsi="GHEA Mariam" w:cs="Arial"/>
          <w:sz w:val="24"/>
          <w:szCs w:val="24"/>
          <w:lang w:val="hy-AM"/>
        </w:rPr>
        <w:t xml:space="preserve">Հաստատել </w:t>
      </w:r>
      <w:r w:rsidRPr="003527DF">
        <w:rPr>
          <w:rFonts w:ascii="GHEA Mariam" w:eastAsia="Calibri" w:hAnsi="GHEA Mariam" w:cs="Times New Roman"/>
          <w:sz w:val="24"/>
          <w:szCs w:val="24"/>
          <w:lang w:val="hy-AM"/>
        </w:rPr>
        <w:t>«</w:t>
      </w:r>
      <w:r w:rsidR="00A55725" w:rsidRPr="003527DF">
        <w:rPr>
          <w:rFonts w:ascii="GHEA Mariam" w:eastAsia="Calibri" w:hAnsi="GHEA Mariam" w:cs="Arial"/>
          <w:sz w:val="24"/>
          <w:szCs w:val="24"/>
          <w:lang w:val="hy-AM"/>
        </w:rPr>
        <w:t xml:space="preserve">ԿԱՊԱՆԻ ԲՌՆՑՔԱՄԱՐՏԻ </w:t>
      </w:r>
      <w:r w:rsidR="006F31C0" w:rsidRPr="003527DF">
        <w:rPr>
          <w:rFonts w:ascii="GHEA Mariam" w:eastAsia="Calibri" w:hAnsi="GHEA Mariam" w:cs="Arial"/>
          <w:sz w:val="24"/>
          <w:szCs w:val="24"/>
          <w:lang w:val="hy-AM"/>
        </w:rPr>
        <w:t xml:space="preserve">ՄԱՍՆԱԳԻՏԱՑՎԱԾ </w:t>
      </w:r>
      <w:r w:rsidR="00A55725" w:rsidRPr="003527DF">
        <w:rPr>
          <w:rFonts w:ascii="GHEA Mariam" w:eastAsia="Calibri" w:hAnsi="GHEA Mariam" w:cs="Arial"/>
          <w:sz w:val="24"/>
          <w:szCs w:val="24"/>
          <w:lang w:val="hy-AM"/>
        </w:rPr>
        <w:t>ԴՊՐՈՑ</w:t>
      </w:r>
      <w:r w:rsidRPr="003527DF">
        <w:rPr>
          <w:rFonts w:ascii="GHEA Mariam" w:eastAsia="Calibri" w:hAnsi="GHEA Mariam" w:cs="Times New Roman"/>
          <w:sz w:val="24"/>
          <w:szCs w:val="24"/>
          <w:lang w:val="hy-AM"/>
        </w:rPr>
        <w:t>»</w:t>
      </w:r>
      <w:r w:rsidRPr="00036879">
        <w:rPr>
          <w:rFonts w:ascii="GHEA Mariam" w:eastAsia="Calibri" w:hAnsi="GHEA Mariam" w:cs="Times New Roman"/>
          <w:sz w:val="24"/>
          <w:szCs w:val="24"/>
          <w:lang w:val="hy-AM"/>
        </w:rPr>
        <w:t xml:space="preserve"> </w:t>
      </w:r>
      <w:r w:rsidRPr="00036879">
        <w:rPr>
          <w:rFonts w:ascii="GHEA Mariam" w:eastAsia="Calibri" w:hAnsi="GHEA Mariam" w:cs="Arial"/>
          <w:sz w:val="24"/>
          <w:szCs w:val="24"/>
          <w:lang w:val="hy-AM"/>
        </w:rPr>
        <w:t xml:space="preserve">համայնքային ոչ առևտրային կազմակերպության աշխատողների </w:t>
      </w:r>
      <w:r w:rsidR="00FC7B4E">
        <w:rPr>
          <w:rFonts w:ascii="GHEA Mariam" w:eastAsia="Calibri" w:hAnsi="GHEA Mariam" w:cs="Arial"/>
          <w:sz w:val="24"/>
          <w:szCs w:val="24"/>
          <w:lang w:val="hy-AM"/>
        </w:rPr>
        <w:t>թվա</w:t>
      </w:r>
      <w:r w:rsidRPr="00036879">
        <w:rPr>
          <w:rFonts w:ascii="GHEA Mariam" w:eastAsia="Calibri" w:hAnsi="GHEA Mariam" w:cs="Arial"/>
          <w:sz w:val="24"/>
          <w:szCs w:val="24"/>
          <w:lang w:val="hy-AM"/>
        </w:rPr>
        <w:t>քանակը</w:t>
      </w:r>
      <w:r w:rsidRPr="00036879">
        <w:rPr>
          <w:rFonts w:ascii="GHEA Mariam" w:eastAsia="Calibri" w:hAnsi="GHEA Mariam" w:cs="Times New Roman"/>
          <w:sz w:val="24"/>
          <w:szCs w:val="24"/>
          <w:lang w:val="hy-AM"/>
        </w:rPr>
        <w:t xml:space="preserve">, </w:t>
      </w:r>
      <w:r w:rsidRPr="003527DF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 xml:space="preserve">հաստիքացուցակը և պաշտոնային դրույքաչափերը համաձայն թիվ 2 </w:t>
      </w:r>
      <w:r w:rsidRPr="003527DF">
        <w:rPr>
          <w:rFonts w:ascii="GHEA Mariam" w:eastAsia="Calibri" w:hAnsi="GHEA Mariam" w:cs="Arial"/>
          <w:color w:val="000000" w:themeColor="text1"/>
          <w:sz w:val="24"/>
          <w:szCs w:val="24"/>
          <w:lang w:val="hy-AM"/>
        </w:rPr>
        <w:t>հավելված</w:t>
      </w:r>
      <w:r w:rsidRPr="003527DF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>ի:</w:t>
      </w:r>
    </w:p>
    <w:p w14:paraId="718D9CEC" w14:textId="3D3681C9" w:rsidR="00C911F6" w:rsidRDefault="00036879" w:rsidP="00036879">
      <w:pPr>
        <w:spacing w:after="0" w:line="240" w:lineRule="auto"/>
        <w:ind w:firstLine="426"/>
        <w:jc w:val="both"/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</w:pPr>
      <w:r w:rsidRPr="003527DF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 xml:space="preserve">4. </w:t>
      </w:r>
      <w:r w:rsidR="00C911F6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>Հ</w:t>
      </w:r>
      <w:r w:rsidR="00C911F6" w:rsidRPr="003527DF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>ամայնքի սեփականություն հանդիսացող գույքը</w:t>
      </w:r>
      <w:r w:rsidR="00C911F6" w:rsidRPr="003527DF">
        <w:rPr>
          <w:rFonts w:ascii="GHEA Mariam" w:eastAsia="Calibri" w:hAnsi="GHEA Mariam" w:cs="Times New Roman"/>
          <w:sz w:val="24"/>
          <w:szCs w:val="24"/>
          <w:lang w:val="hy-AM"/>
        </w:rPr>
        <w:t xml:space="preserve"> </w:t>
      </w:r>
      <w:r w:rsidR="00C911F6" w:rsidRPr="003527DF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 xml:space="preserve">անժամկետ և անհատույց օգտագործման իրավունքով </w:t>
      </w:r>
      <w:r w:rsidR="00C911F6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 xml:space="preserve">հանձնել </w:t>
      </w:r>
      <w:r w:rsidR="00C911F6" w:rsidRPr="003527DF">
        <w:rPr>
          <w:rFonts w:ascii="GHEA Mariam" w:eastAsia="Calibri" w:hAnsi="GHEA Mariam" w:cs="Times New Roman"/>
          <w:sz w:val="24"/>
          <w:szCs w:val="24"/>
          <w:lang w:val="hy-AM"/>
        </w:rPr>
        <w:t>«</w:t>
      </w:r>
      <w:r w:rsidR="00C911F6" w:rsidRPr="003527DF">
        <w:rPr>
          <w:rFonts w:ascii="GHEA Mariam" w:eastAsia="Calibri" w:hAnsi="GHEA Mariam" w:cs="Arial"/>
          <w:sz w:val="24"/>
          <w:szCs w:val="24"/>
          <w:lang w:val="hy-AM"/>
        </w:rPr>
        <w:t>ԿԱՊԱՆԻ ԲՌՆՑՔԱՄԱՐՏԻ ՄԱՍՆԱԳԻՏԱՑՎԱԾ ԴՊՐՈՑ</w:t>
      </w:r>
      <w:r w:rsidR="00C911F6" w:rsidRPr="003527DF">
        <w:rPr>
          <w:rFonts w:ascii="GHEA Mariam" w:eastAsia="Calibri" w:hAnsi="GHEA Mariam" w:cs="Times New Roman"/>
          <w:sz w:val="24"/>
          <w:szCs w:val="24"/>
          <w:lang w:val="hy-AM"/>
        </w:rPr>
        <w:t>»</w:t>
      </w:r>
      <w:r w:rsidR="00C911F6" w:rsidRPr="00036879">
        <w:rPr>
          <w:rFonts w:ascii="GHEA Mariam" w:eastAsia="Calibri" w:hAnsi="GHEA Mariam" w:cs="Times New Roman"/>
          <w:sz w:val="24"/>
          <w:szCs w:val="24"/>
          <w:lang w:val="hy-AM"/>
        </w:rPr>
        <w:t xml:space="preserve"> </w:t>
      </w:r>
      <w:r w:rsidR="00C911F6" w:rsidRPr="00036879">
        <w:rPr>
          <w:rFonts w:ascii="GHEA Mariam" w:eastAsia="Calibri" w:hAnsi="GHEA Mariam" w:cs="Arial"/>
          <w:sz w:val="24"/>
          <w:szCs w:val="24"/>
          <w:lang w:val="hy-AM"/>
        </w:rPr>
        <w:t>համայնքային ոչ առևտրային կազմակերպության</w:t>
      </w:r>
      <w:r w:rsidR="00C911F6">
        <w:rPr>
          <w:rFonts w:ascii="GHEA Mariam" w:eastAsia="Calibri" w:hAnsi="GHEA Mariam" w:cs="Arial"/>
          <w:sz w:val="24"/>
          <w:szCs w:val="24"/>
          <w:lang w:val="hy-AM"/>
        </w:rPr>
        <w:t>ը</w:t>
      </w:r>
      <w:r w:rsidRPr="003527DF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 xml:space="preserve">՝ </w:t>
      </w:r>
      <w:r w:rsidR="00C911F6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>համաձայն թիվ 3 հավելվածի։</w:t>
      </w:r>
    </w:p>
    <w:p w14:paraId="3F8171C8" w14:textId="77777777" w:rsidR="00036879" w:rsidRPr="003527DF" w:rsidRDefault="00036879" w:rsidP="00036879">
      <w:pPr>
        <w:spacing w:after="0" w:line="240" w:lineRule="auto"/>
        <w:ind w:firstLine="426"/>
        <w:jc w:val="both"/>
        <w:rPr>
          <w:rFonts w:ascii="Calibri" w:eastAsia="Calibri" w:hAnsi="Calibri" w:cs="Sylfaen"/>
          <w:b/>
          <w:bCs/>
          <w:color w:val="000000" w:themeColor="text1"/>
          <w:lang w:val="hy-AM"/>
        </w:rPr>
      </w:pPr>
      <w:r w:rsidRPr="003527DF">
        <w:rPr>
          <w:rFonts w:ascii="GHEA Mariam" w:eastAsia="Calibri" w:hAnsi="GHEA Mariam" w:cs="Times New Roman"/>
          <w:color w:val="000000" w:themeColor="text1"/>
          <w:sz w:val="24"/>
          <w:szCs w:val="24"/>
          <w:lang w:val="hy-AM"/>
        </w:rPr>
        <w:t>5. Սույն որոշումից բխող գործառույթներն իրականացնել օրենսդրությամբ սահմանված կարգով։</w:t>
      </w:r>
    </w:p>
    <w:p w14:paraId="2663D7B2" w14:textId="5CAE8423" w:rsidR="00432E2B" w:rsidRPr="00432E2B" w:rsidRDefault="00C16FA3" w:rsidP="00C16FA3">
      <w:pPr>
        <w:spacing w:after="0" w:line="276" w:lineRule="auto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C16FA3">
        <w:rPr>
          <w:rFonts w:ascii="Cambria Math" w:eastAsia="Times New Roman" w:hAnsi="Cambria Math" w:cs="Cambria Math"/>
          <w:sz w:val="24"/>
          <w:szCs w:val="24"/>
          <w:lang w:val="hy-AM" w:eastAsia="ru-RU"/>
        </w:rPr>
        <w:t xml:space="preserve">        </w:t>
      </w:r>
      <w:r w:rsidR="0043573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6</w:t>
      </w:r>
      <w:r w:rsidR="00432E2B" w:rsidRPr="00432E2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432E2B" w:rsidRPr="00432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2E2B" w:rsidRPr="00432E2B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</w:t>
      </w:r>
      <w:r w:rsidR="00432E2B" w:rsidRPr="00432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2E2B" w:rsidRPr="00432E2B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որոշումն</w:t>
      </w:r>
      <w:r w:rsidR="00432E2B" w:rsidRPr="00432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2E2B" w:rsidRPr="00432E2B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ուժի</w:t>
      </w:r>
      <w:r w:rsidR="00432E2B" w:rsidRPr="00432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2E2B" w:rsidRPr="00432E2B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մեջ</w:t>
      </w:r>
      <w:r w:rsidR="00432E2B" w:rsidRPr="00432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2E2B" w:rsidRPr="00432E2B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432E2B" w:rsidRPr="00432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2E2B" w:rsidRPr="00432E2B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մտնում</w:t>
      </w:r>
      <w:r w:rsidR="00432E2B" w:rsidRPr="00432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57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պաշտոնական հրապարակմանը հաջորդող օրվանից</w:t>
      </w:r>
      <w:r w:rsidR="00432E2B" w:rsidRPr="00432E2B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  <w:r w:rsidR="00432E2B" w:rsidRPr="00432E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5F5684F4" w14:textId="77777777" w:rsidR="00432E2B" w:rsidRPr="00432E2B" w:rsidRDefault="00432E2B" w:rsidP="00432E2B">
      <w:pPr>
        <w:spacing w:after="0" w:line="276" w:lineRule="auto"/>
        <w:ind w:left="708" w:firstLine="708"/>
        <w:contextualSpacing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14:paraId="198CB7D7" w14:textId="77777777" w:rsidR="00AB6E96" w:rsidRPr="00AB6E96" w:rsidRDefault="00AB6E96" w:rsidP="00AB6E96">
      <w:pPr>
        <w:spacing w:line="276" w:lineRule="auto"/>
        <w:contextualSpacing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13D40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ՏԵՂԵԿԱՆՔ-</w:t>
      </w:r>
      <w:r w:rsidRPr="00AB6E96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46756AA1" w14:textId="5FE3C4D7" w:rsidR="00AB6E96" w:rsidRPr="00C13D40" w:rsidRDefault="00AB6E96" w:rsidP="00AB6E96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13D40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ՀԱՄԱՅՆՔԻ ԱՎԱԳԱՆՈՒ ՈՐՈՇՄԱՆ ՆԱԽԱԳԾԻ ԸՆԴՈՒՆՄԱՆ</w:t>
      </w:r>
    </w:p>
    <w:p w14:paraId="21886CD2" w14:textId="77777777" w:rsidR="00AB6E96" w:rsidRPr="00C13D40" w:rsidRDefault="00AB6E96" w:rsidP="00AB6E96">
      <w:pPr>
        <w:spacing w:after="0" w:line="276" w:lineRule="auto"/>
        <w:ind w:firstLine="708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</w:pPr>
      <w:r w:rsidRPr="00C13D40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1</w:t>
      </w:r>
      <w:r w:rsidRPr="00C13D40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  <w:r w:rsidRPr="00C13D40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 xml:space="preserve"> Կարգավորման ենթակա ոլորտի կամ խնդրի սահմանումը</w:t>
      </w:r>
      <w:r w:rsidRPr="00C13D40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</w:p>
    <w:p w14:paraId="09C36EF6" w14:textId="77777777" w:rsidR="00AB6E96" w:rsidRPr="00C13D40" w:rsidRDefault="00AB6E96" w:rsidP="00AB6E96">
      <w:pPr>
        <w:spacing w:after="0" w:line="276" w:lineRule="auto"/>
        <w:ind w:firstLine="708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13D40">
        <w:rPr>
          <w:rFonts w:ascii="GHEA Grapalat" w:eastAsia="Calibri" w:hAnsi="GHEA Grapalat" w:cs="Times New Roman"/>
          <w:sz w:val="24"/>
          <w:szCs w:val="24"/>
          <w:lang w:val="hy-AM"/>
        </w:rPr>
        <w:t>Համայնքի ավագանու որոշմամբ նախատեսվում է ստեղծել բռնցքամարտի մասնագիտացված դպ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ր</w:t>
      </w:r>
      <w:r w:rsidRPr="00C13D40">
        <w:rPr>
          <w:rFonts w:ascii="GHEA Grapalat" w:eastAsia="Calibri" w:hAnsi="GHEA Grapalat" w:cs="Times New Roman"/>
          <w:sz w:val="24"/>
          <w:szCs w:val="24"/>
          <w:lang w:val="hy-AM"/>
        </w:rPr>
        <w:t>ոց, որը կգործի Կապան քաղաքի Ա</w:t>
      </w:r>
      <w:r w:rsidRPr="00C13D40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C13D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Մանուկյան փ</w:t>
      </w:r>
      <w:r w:rsidRPr="00C13D40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C13D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1-ին նրբ</w:t>
      </w:r>
      <w:r w:rsidRPr="00C13D40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C13D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թիվ1/2 հասցեում՝  հասարակական նշանակության շինության նորոգումից հետո։ </w:t>
      </w:r>
    </w:p>
    <w:p w14:paraId="29848F76" w14:textId="77777777" w:rsidR="00AB6E96" w:rsidRPr="00C13D40" w:rsidRDefault="00AB6E96" w:rsidP="00AB6E96">
      <w:pPr>
        <w:spacing w:after="0" w:line="276" w:lineRule="auto"/>
        <w:ind w:firstLine="708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</w:pPr>
      <w:r w:rsidRPr="00C13D40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2</w:t>
      </w:r>
      <w:r w:rsidRPr="00C13D40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  <w:r w:rsidRPr="00C13D40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 xml:space="preserve"> Առկա իրավիճակը</w:t>
      </w:r>
      <w:r w:rsidRPr="00C13D40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</w:p>
    <w:p w14:paraId="5D806F44" w14:textId="77777777" w:rsidR="00AB6E96" w:rsidRPr="00C13D40" w:rsidRDefault="00AB6E96" w:rsidP="00AB6E96">
      <w:pPr>
        <w:spacing w:after="0" w:line="276" w:lineRule="auto"/>
        <w:ind w:firstLine="708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13D40">
        <w:rPr>
          <w:rFonts w:ascii="GHEA Grapalat" w:eastAsia="Calibri" w:hAnsi="GHEA Grapalat" w:cs="Times New Roman"/>
          <w:sz w:val="24"/>
          <w:szCs w:val="24"/>
          <w:lang w:val="hy-AM"/>
        </w:rPr>
        <w:t>2023 թվականի համար Կապան համայնք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ում չկա բռնցքամարտի դպրոց։</w:t>
      </w:r>
    </w:p>
    <w:p w14:paraId="233975E5" w14:textId="77777777" w:rsidR="00AB6E96" w:rsidRPr="00C13D40" w:rsidRDefault="00AB6E96" w:rsidP="00AB6E96">
      <w:pPr>
        <w:spacing w:after="0" w:line="276" w:lineRule="auto"/>
        <w:ind w:firstLine="708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</w:pPr>
      <w:r w:rsidRPr="00C13D40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3.</w:t>
      </w:r>
      <w:r w:rsidRPr="00C13D40">
        <w:rPr>
          <w:rFonts w:ascii="Calibri" w:eastAsia="Calibri" w:hAnsi="Calibri" w:cs="Calibri"/>
          <w:b/>
          <w:sz w:val="24"/>
          <w:szCs w:val="24"/>
          <w:u w:val="single"/>
          <w:lang w:val="hy-AM"/>
        </w:rPr>
        <w:t> </w:t>
      </w:r>
      <w:r w:rsidRPr="00C13D40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Կարգավորման նպատակները, ակնկալվող արդյունքը</w:t>
      </w:r>
      <w:r w:rsidRPr="00C13D40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</w:p>
    <w:p w14:paraId="6E6CA522" w14:textId="77777777" w:rsidR="00AB6E96" w:rsidRDefault="00AB6E96" w:rsidP="00AB6E96">
      <w:pPr>
        <w:spacing w:after="0" w:line="276" w:lineRule="auto"/>
        <w:ind w:firstLine="708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13D4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Համայնքի ավագանու որոշման ընդունման նպատակը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Կապան քաղաքում բռնցքամարտի մասնագիտացված դպրոցի ստեղծումն է։</w:t>
      </w:r>
    </w:p>
    <w:p w14:paraId="59080C7A" w14:textId="77777777" w:rsidR="00AB6E96" w:rsidRPr="004B5062" w:rsidRDefault="00AB6E96" w:rsidP="00AB6E96">
      <w:pPr>
        <w:spacing w:after="0" w:line="276" w:lineRule="auto"/>
        <w:ind w:firstLine="708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/>
        </w:rPr>
      </w:pPr>
      <w:r w:rsidRPr="004B5062"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/>
        </w:rPr>
        <w:t>4</w:t>
      </w:r>
      <w:r w:rsidRPr="004B5062">
        <w:rPr>
          <w:rFonts w:ascii="Cambria Math" w:eastAsia="Calibri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Pr="004B5062"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/>
        </w:rPr>
        <w:t xml:space="preserve"> Համայնքի բյուջեում եկամուտների և ծախսերի ավելացման կամ նվազեցման մասին</w:t>
      </w:r>
      <w:r w:rsidRPr="004B5062">
        <w:rPr>
          <w:rFonts w:ascii="Cambria Math" w:eastAsia="Calibri" w:hAnsi="Cambria Math" w:cs="Cambria Math"/>
          <w:b/>
          <w:bCs/>
          <w:sz w:val="24"/>
          <w:szCs w:val="24"/>
          <w:u w:val="single"/>
          <w:lang w:val="hy-AM"/>
        </w:rPr>
        <w:t>․</w:t>
      </w:r>
    </w:p>
    <w:p w14:paraId="6AF5D2C9" w14:textId="3C7036C7" w:rsidR="00A3024F" w:rsidRPr="00AB6E96" w:rsidRDefault="00AB6E96" w:rsidP="00AB6E96">
      <w:pPr>
        <w:spacing w:after="0" w:line="276" w:lineRule="auto"/>
        <w:ind w:firstLine="708"/>
        <w:contextualSpacing/>
        <w:jc w:val="both"/>
        <w:rPr>
          <w:lang w:val="hy-AM"/>
        </w:rPr>
      </w:pPr>
      <w:r w:rsidRPr="004B5062">
        <w:rPr>
          <w:rFonts w:ascii="GHEA Grapalat" w:eastAsia="Calibri" w:hAnsi="GHEA Grapalat" w:cs="Times New Roman"/>
          <w:sz w:val="24"/>
          <w:szCs w:val="24"/>
          <w:lang w:val="hy-AM"/>
        </w:rPr>
        <w:t>Սույն որոշման նախագծի ընդունման կապակցությամբ Կապան համայնքի բյուջեում նախատեսվում է ծախսերի ավելացում՝ նախնական հաշվարկներով ամսական 1406640 դրամի չափով</w:t>
      </w:r>
      <w:r w:rsidRPr="00AB6E96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bookmarkStart w:id="0" w:name="_GoBack"/>
      <w:bookmarkEnd w:id="0"/>
    </w:p>
    <w:sectPr w:rsidR="00A3024F" w:rsidRPr="00AB6E96" w:rsidSect="00AB6E96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4F"/>
    <w:rsid w:val="00036879"/>
    <w:rsid w:val="003527DF"/>
    <w:rsid w:val="00432E2B"/>
    <w:rsid w:val="0043573A"/>
    <w:rsid w:val="00450F41"/>
    <w:rsid w:val="0068116D"/>
    <w:rsid w:val="006F31C0"/>
    <w:rsid w:val="008532AD"/>
    <w:rsid w:val="00A3024F"/>
    <w:rsid w:val="00A55725"/>
    <w:rsid w:val="00AB6E96"/>
    <w:rsid w:val="00AF59A9"/>
    <w:rsid w:val="00B33EF0"/>
    <w:rsid w:val="00C16FA3"/>
    <w:rsid w:val="00C911F6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316B"/>
  <w15:chartTrackingRefBased/>
  <w15:docId w15:val="{78A90D36-0C2C-4D84-9C95-02A68B42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21</cp:revision>
  <cp:lastPrinted>2024-02-05T11:51:00Z</cp:lastPrinted>
  <dcterms:created xsi:type="dcterms:W3CDTF">2024-01-15T10:56:00Z</dcterms:created>
  <dcterms:modified xsi:type="dcterms:W3CDTF">2024-02-07T05:29:00Z</dcterms:modified>
</cp:coreProperties>
</file>