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7B" w:rsidRPr="002F2002" w:rsidRDefault="00175A7B" w:rsidP="00D5746F">
      <w:pPr>
        <w:pStyle w:val="a6"/>
        <w:spacing w:line="276" w:lineRule="auto"/>
        <w:ind w:firstLine="426"/>
        <w:contextualSpacing/>
        <w:jc w:val="right"/>
        <w:rPr>
          <w:rStyle w:val="a5"/>
          <w:rFonts w:ascii="GHEA Mariam" w:hAnsi="GHEA Mariam"/>
          <w:b w:val="0"/>
          <w:lang w:val="hy-AM"/>
        </w:rPr>
      </w:pPr>
      <w:r w:rsidRPr="00D5746F">
        <w:rPr>
          <w:rStyle w:val="a5"/>
          <w:rFonts w:ascii="GHEA Mariam" w:hAnsi="GHEA Mariam"/>
          <w:lang w:val="hy-AM"/>
        </w:rPr>
        <w:t>ՆԱԽԱԳԻԾ</w:t>
      </w:r>
      <w:r w:rsidR="00D5746F">
        <w:rPr>
          <w:rStyle w:val="a5"/>
          <w:rFonts w:ascii="GHEA Mariam" w:hAnsi="GHEA Mariam"/>
          <w:lang w:val="hy-AM"/>
        </w:rPr>
        <w:t xml:space="preserve"> </w:t>
      </w:r>
      <w:r w:rsidR="002F2002">
        <w:rPr>
          <w:rStyle w:val="a5"/>
          <w:rFonts w:ascii="GHEA Mariam" w:hAnsi="GHEA Mariam"/>
          <w:lang w:val="hy-AM"/>
        </w:rPr>
        <w:t>14-15</w:t>
      </w:r>
    </w:p>
    <w:p w:rsidR="00175A7B" w:rsidRPr="00D5746F" w:rsidRDefault="00175A7B" w:rsidP="00D5746F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/>
          <w:b w:val="0"/>
          <w:lang w:val="hy-AM"/>
        </w:rPr>
      </w:pPr>
      <w:r w:rsidRPr="00D5746F">
        <w:rPr>
          <w:rStyle w:val="a5"/>
          <w:rFonts w:ascii="GHEA Mariam" w:hAnsi="GHEA Mariam"/>
          <w:lang w:val="hy-AM"/>
        </w:rPr>
        <w:t>ՀԱՅԱՍՏԱՆԻ ՀԱՆՐԱՊԵՏՈՒԹՅՈՒՆ</w:t>
      </w:r>
    </w:p>
    <w:p w:rsidR="00175A7B" w:rsidRPr="00D5746F" w:rsidRDefault="00175A7B" w:rsidP="00D5746F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D5746F">
        <w:rPr>
          <w:rStyle w:val="a5"/>
          <w:rFonts w:ascii="GHEA Mariam" w:hAnsi="GHEA Mariam"/>
          <w:lang w:val="hy-AM"/>
        </w:rPr>
        <w:t>ՍՅՈՒՆԻՔԻ ՄԱՐԶ</w:t>
      </w:r>
      <w:r w:rsidRPr="00D5746F">
        <w:rPr>
          <w:rFonts w:ascii="GHEA Mariam" w:hAnsi="GHEA Mariam"/>
          <w:b/>
          <w:bCs/>
          <w:lang w:val="hy-AM"/>
        </w:rPr>
        <w:br/>
      </w:r>
      <w:r w:rsidRPr="00D5746F">
        <w:rPr>
          <w:rStyle w:val="a5"/>
          <w:rFonts w:ascii="GHEA Mariam" w:hAnsi="GHEA Mariam"/>
          <w:lang w:val="hy-AM"/>
        </w:rPr>
        <w:t>ԿԱՊԱՆ</w:t>
      </w:r>
      <w:r w:rsidRPr="00D5746F">
        <w:rPr>
          <w:rStyle w:val="a5"/>
          <w:rFonts w:ascii="Calibri" w:hAnsi="Calibri" w:cs="Calibri"/>
          <w:lang w:val="hy-AM"/>
        </w:rPr>
        <w:t> </w:t>
      </w:r>
      <w:r w:rsidRPr="00D5746F">
        <w:rPr>
          <w:rStyle w:val="a5"/>
          <w:rFonts w:ascii="GHEA Mariam" w:hAnsi="GHEA Mariam"/>
          <w:lang w:val="hy-AM"/>
        </w:rPr>
        <w:t xml:space="preserve"> ՀԱՄԱՅՆՔԻ</w:t>
      </w:r>
      <w:r w:rsidRPr="00D5746F">
        <w:rPr>
          <w:rStyle w:val="a5"/>
          <w:rFonts w:ascii="Calibri" w:hAnsi="Calibri" w:cs="Calibri"/>
          <w:lang w:val="hy-AM"/>
        </w:rPr>
        <w:t> </w:t>
      </w:r>
      <w:r w:rsidRPr="00D5746F">
        <w:rPr>
          <w:rStyle w:val="a5"/>
          <w:rFonts w:ascii="GHEA Mariam" w:hAnsi="GHEA Mariam"/>
          <w:lang w:val="hy-AM"/>
        </w:rPr>
        <w:t xml:space="preserve"> ԱՎԱԳԱՆԻ</w:t>
      </w:r>
    </w:p>
    <w:p w:rsidR="00175A7B" w:rsidRPr="00D5746F" w:rsidRDefault="00FD7883" w:rsidP="00D5746F">
      <w:pPr>
        <w:pStyle w:val="a6"/>
        <w:spacing w:line="276" w:lineRule="auto"/>
        <w:ind w:firstLine="426"/>
        <w:contextualSpacing/>
        <w:jc w:val="center"/>
        <w:rPr>
          <w:rStyle w:val="a5"/>
          <w:rFonts w:ascii="GHEA Mariam" w:hAnsi="GHEA Mariam"/>
          <w:lang w:val="hy-AM"/>
        </w:rPr>
      </w:pPr>
      <w:r w:rsidRPr="00D5746F">
        <w:rPr>
          <w:rStyle w:val="a5"/>
          <w:rFonts w:ascii="GHEA Mariam" w:hAnsi="GHEA Mariam"/>
          <w:lang w:val="hy-AM"/>
        </w:rPr>
        <w:t>ՈՐՈՇՈՒՄ</w:t>
      </w:r>
    </w:p>
    <w:p w:rsidR="00175A7B" w:rsidRPr="00D5746F" w:rsidRDefault="00175A7B" w:rsidP="00D5746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D5746F">
        <w:rPr>
          <w:rStyle w:val="a5"/>
          <w:rFonts w:ascii="GHEA Mariam" w:hAnsi="GHEA Mariam"/>
          <w:lang w:val="hy-AM"/>
        </w:rPr>
        <w:t xml:space="preserve">    </w:t>
      </w:r>
      <w:r w:rsidR="000152BE" w:rsidRPr="00D5746F">
        <w:rPr>
          <w:rStyle w:val="a5"/>
          <w:rFonts w:ascii="GHEA Mariam" w:hAnsi="GHEA Mariam"/>
          <w:lang w:val="hy-AM"/>
        </w:rPr>
        <w:t xml:space="preserve">    ----------------------- 2024</w:t>
      </w:r>
      <w:r w:rsidRPr="00D5746F">
        <w:rPr>
          <w:rStyle w:val="a5"/>
          <w:rFonts w:ascii="GHEA Mariam" w:hAnsi="GHEA Mariam"/>
          <w:lang w:val="hy-AM"/>
        </w:rPr>
        <w:t>թ.                                                                          N ----Ա</w:t>
      </w:r>
      <w:r w:rsidRPr="00D5746F">
        <w:rPr>
          <w:rFonts w:ascii="GHEA Mariam" w:hAnsi="GHEA Mariam"/>
          <w:lang w:val="hy-AM"/>
        </w:rPr>
        <w:t xml:space="preserve">      </w:t>
      </w:r>
    </w:p>
    <w:p w:rsidR="00AC36B4" w:rsidRPr="00D5746F" w:rsidRDefault="00F567E8" w:rsidP="00D5746F">
      <w:pPr>
        <w:spacing w:after="0"/>
        <w:ind w:firstLine="426"/>
        <w:contextualSpacing/>
        <w:jc w:val="center"/>
        <w:rPr>
          <w:rStyle w:val="a5"/>
          <w:rFonts w:ascii="GHEA Mariam" w:hAnsi="GHEA Mariam" w:cs="Segoe UI"/>
          <w:color w:val="000000" w:themeColor="text1"/>
          <w:sz w:val="24"/>
          <w:szCs w:val="24"/>
          <w:shd w:val="clear" w:color="auto" w:fill="FFFFFF"/>
          <w:lang w:val="hy-AM"/>
        </w:rPr>
      </w:pPr>
      <w:r w:rsidRPr="00D5746F">
        <w:rPr>
          <w:rStyle w:val="a5"/>
          <w:rFonts w:ascii="GHEA Mariam" w:hAnsi="GHEA Mariam" w:cs="Segoe UI"/>
          <w:color w:val="000000" w:themeColor="text1"/>
          <w:sz w:val="24"/>
          <w:szCs w:val="24"/>
          <w:shd w:val="clear" w:color="auto" w:fill="FFFFFF"/>
          <w:lang w:val="hy-AM"/>
        </w:rPr>
        <w:t>ՀԱԿՈԲ ՍԱՍՈՒՆԻ ՎԱՆԵՍՅԱՆԻՆ ՓՈԽԱԴՐԱՄԻՋՈՑԻ ԳՈՒՅՔԱՀԱՐԿԻ ԱՐՏՈՆՈՒԹՅՈՒՆ ՏՐԱՄԱԴՐԵԼՈՒ ՄԱՍԻՆ</w:t>
      </w:r>
    </w:p>
    <w:p w:rsidR="0011435A" w:rsidRPr="00D5746F" w:rsidRDefault="00F567E8" w:rsidP="00D5746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/>
          <w:b w:val="0"/>
          <w:lang w:val="hy-AM"/>
        </w:rPr>
        <w:tab/>
        <w:t xml:space="preserve"> </w:t>
      </w:r>
    </w:p>
    <w:p w:rsidR="00F567E8" w:rsidRPr="00D5746F" w:rsidRDefault="00F567E8" w:rsidP="00D5746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D5746F">
        <w:rPr>
          <w:rStyle w:val="a5"/>
          <w:rFonts w:ascii="GHEA Mariam" w:hAnsi="GHEA Mariam"/>
          <w:b w:val="0"/>
          <w:lang w:val="hy-AM"/>
        </w:rPr>
        <w:t>Ղեկավարվելով «Տեղական ինքնակառավարման մասին» Հայաստանի Հանրապետության օրենքի 18-րդ հոդվածի 1-ին մասի 42-րդ կետով, Հայաստանի Հանրապետության Հարկային օրենսգրքի 245-րդ հոդվածի 2-րդ մասով, համաձայն Հայաստանի Հանրապետության Կառավարության 2012 թվականի հունիսի 22-ի «Համայնքի ավագանու կողմից գույքահարկի և հողի հարկի արտոնություններ սահմանելու կարգը հաստատելու և Հայաստանի Հանրապետության կառավարության 1998 թվականի մայիսի 19-ի N300 որոշումն ուժը կորցրած ճանաչելու մասին» թիվ 822 որոշման  և հաշվի առնելով համայնքի ղեկավարի առաջարկությունը, Կապան համայնքի ավագանին    որոշում   է.</w:t>
      </w:r>
    </w:p>
    <w:p w:rsidR="0095322C" w:rsidRPr="00D5746F" w:rsidRDefault="00F567E8" w:rsidP="00D5746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color w:val="000000" w:themeColor="text1"/>
          <w:lang w:val="hy-AM"/>
        </w:rPr>
      </w:pPr>
      <w:r w:rsidRPr="00D5746F">
        <w:rPr>
          <w:rStyle w:val="a5"/>
          <w:rFonts w:ascii="GHEA Mariam" w:hAnsi="GHEA Mariam"/>
          <w:b w:val="0"/>
          <w:lang w:val="hy-AM"/>
        </w:rPr>
        <w:t>1</w:t>
      </w:r>
      <w:r w:rsidRPr="00D5746F">
        <w:rPr>
          <w:rStyle w:val="a5"/>
          <w:rFonts w:ascii="Cambria Math" w:hAnsi="Cambria Math" w:cs="Cambria Math"/>
          <w:b w:val="0"/>
          <w:lang w:val="hy-AM"/>
        </w:rPr>
        <w:t>․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="003A51E1" w:rsidRPr="00D5746F">
        <w:rPr>
          <w:rStyle w:val="a5"/>
          <w:rFonts w:ascii="GHEA Mariam" w:hAnsi="GHEA Mariam"/>
          <w:b w:val="0"/>
          <w:lang w:val="hy-AM"/>
        </w:rPr>
        <w:t xml:space="preserve">Սյունիքի մարզի </w:t>
      </w:r>
      <w:r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Կապան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3A51E1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համանքի, Կապան </w:t>
      </w:r>
      <w:r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քաղաքի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Շահումյան </w:t>
      </w:r>
      <w:r w:rsidR="00927B1A">
        <w:rPr>
          <w:rStyle w:val="a5"/>
          <w:rFonts w:ascii="GHEA Mariam" w:hAnsi="GHEA Mariam"/>
          <w:b w:val="0"/>
          <w:color w:val="000000" w:themeColor="text1"/>
          <w:lang w:val="hy-AM"/>
        </w:rPr>
        <w:t>փ</w:t>
      </w:r>
      <w:r w:rsidR="00927B1A">
        <w:rPr>
          <w:rStyle w:val="a5"/>
          <w:rFonts w:ascii="Cambria Math" w:hAnsi="Cambria Math"/>
          <w:b w:val="0"/>
          <w:color w:val="000000" w:themeColor="text1"/>
          <w:lang w:val="hy-AM"/>
        </w:rPr>
        <w:t xml:space="preserve">․ 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25/38 հասցեի բնակիչ  </w:t>
      </w:r>
      <w:r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Հակոբ Սասունի Վանեսյանին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(</w:t>
      </w:r>
      <w:r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անձնագիր՝</w:t>
      </w:r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AT0502164, տրված՝</w:t>
      </w:r>
      <w:r w:rsidR="00045BDC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16</w:t>
      </w:r>
      <w:r w:rsidR="00B957AF" w:rsidRPr="00D5746F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06</w:t>
      </w:r>
      <w:r w:rsidR="00B957AF" w:rsidRPr="00D5746F">
        <w:rPr>
          <w:rStyle w:val="a5"/>
          <w:rFonts w:ascii="Cambria Math" w:hAnsi="Cambria Math" w:cs="Cambria Math"/>
          <w:b w:val="0"/>
          <w:color w:val="000000" w:themeColor="text1"/>
          <w:lang w:val="hy-AM"/>
        </w:rPr>
        <w:t>․</w:t>
      </w:r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2020 </w:t>
      </w:r>
      <w:r w:rsidR="00B957AF"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թ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, </w:t>
      </w:r>
      <w:r w:rsidR="00927B1A">
        <w:rPr>
          <w:rStyle w:val="a5"/>
          <w:rFonts w:ascii="GHEA Mariam" w:hAnsi="GHEA Mariam"/>
          <w:b w:val="0"/>
          <w:color w:val="000000" w:themeColor="text1"/>
          <w:lang w:val="hy-AM"/>
        </w:rPr>
        <w:t>041-ի կողմից</w:t>
      </w:r>
      <w:bookmarkStart w:id="0" w:name="_GoBack"/>
      <w:bookmarkEnd w:id="0"/>
      <w:r w:rsidR="00B957AF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)</w:t>
      </w:r>
      <w:r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95322C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տրամադրել գույքահարկի արտոնություն՝ ազատե</w:t>
      </w:r>
      <w:r w:rsidR="007D343B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լով Կապան համայնքում հաշվառված </w:t>
      </w:r>
      <w:r w:rsidR="0095322C" w:rsidRPr="00D5746F">
        <w:rPr>
          <w:rFonts w:ascii="GHEA Mariam" w:hAnsi="GHEA Mariam"/>
          <w:lang w:val="hy-AM"/>
        </w:rPr>
        <w:t>ISUZU</w:t>
      </w:r>
      <w:r w:rsidR="00A45E9D" w:rsidRPr="00D5746F">
        <w:rPr>
          <w:rFonts w:ascii="GHEA Mariam" w:hAnsi="GHEA Mariam"/>
          <w:lang w:val="hy-AM"/>
        </w:rPr>
        <w:t xml:space="preserve"> մակնիշի 34AF968 </w:t>
      </w:r>
      <w:r w:rsidR="00045BDC"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պետհամարանիշի</w:t>
      </w:r>
      <w:r w:rsidR="00045BDC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</w:t>
      </w:r>
      <w:r w:rsidR="00045BDC" w:rsidRPr="00D5746F">
        <w:rPr>
          <w:rStyle w:val="a5"/>
          <w:rFonts w:ascii="GHEA Mariam" w:hAnsi="GHEA Mariam" w:cs="GHEA Grapalat"/>
          <w:b w:val="0"/>
          <w:color w:val="000000" w:themeColor="text1"/>
          <w:lang w:val="hy-AM"/>
        </w:rPr>
        <w:t>փոխադրամիջոց</w:t>
      </w:r>
      <w:r w:rsidR="00045BDC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ի</w:t>
      </w:r>
      <w:r w:rsidR="0095322C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 համար 2024 թվականի փետրվարի 14-ի դրությամբ հաշվարկված գույքահա</w:t>
      </w:r>
      <w:r w:rsidR="00682F27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 xml:space="preserve">րկի գծով պարտավորություններից՝ 213000 (երկու հարյուր տասներեք հազար) </w:t>
      </w:r>
      <w:r w:rsidR="005E1E4E" w:rsidRPr="00D5746F">
        <w:rPr>
          <w:rStyle w:val="a5"/>
          <w:rFonts w:ascii="GHEA Mariam" w:hAnsi="GHEA Mariam"/>
          <w:b w:val="0"/>
          <w:color w:val="000000" w:themeColor="text1"/>
          <w:lang w:val="hy-AM"/>
        </w:rPr>
        <w:t>ՀՀ դրամ գումարի  չափով, որից մայր գումար՝ 184460 (մեկ հարյու ութսունչորս հազար չորս հարյուր վաթսուն) ՀՀ դրամ, տույժ՝ 28403 (քսանութ հազար չորս հարյուր երեք) ։</w:t>
      </w:r>
    </w:p>
    <w:p w:rsidR="004B00D5" w:rsidRPr="00D5746F" w:rsidRDefault="00F567E8" w:rsidP="00D5746F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eastAsia="GHEA Grapalat" w:hAnsi="GHEA Mariam" w:cs="GHEA Grapalat"/>
          <w:b/>
          <w:color w:val="000000" w:themeColor="text1"/>
          <w:lang w:val="hy-AM"/>
        </w:rPr>
      </w:pPr>
      <w:r w:rsidRPr="00D5746F">
        <w:rPr>
          <w:rStyle w:val="a5"/>
          <w:rFonts w:ascii="GHEA Mariam" w:hAnsi="GHEA Mariam"/>
          <w:b w:val="0"/>
          <w:lang w:val="hy-AM"/>
        </w:rPr>
        <w:t>2</w:t>
      </w:r>
      <w:r w:rsidRPr="00D5746F">
        <w:rPr>
          <w:rStyle w:val="a5"/>
          <w:rFonts w:ascii="Cambria Math" w:hAnsi="Cambria Math" w:cs="Cambria Math"/>
          <w:b w:val="0"/>
          <w:lang w:val="hy-AM"/>
        </w:rPr>
        <w:t>․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Սույն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որոշումից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բխող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գործառույթներն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իրականացնել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օրենսդրությամբ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</w:t>
      </w:r>
      <w:r w:rsidRPr="00D5746F">
        <w:rPr>
          <w:rStyle w:val="a5"/>
          <w:rFonts w:ascii="GHEA Mariam" w:hAnsi="GHEA Mariam" w:cs="GHEA Grapalat"/>
          <w:b w:val="0"/>
          <w:lang w:val="hy-AM"/>
        </w:rPr>
        <w:t>սահմանված</w:t>
      </w:r>
      <w:r w:rsidRPr="00D5746F">
        <w:rPr>
          <w:rStyle w:val="a5"/>
          <w:rFonts w:ascii="GHEA Mariam" w:hAnsi="GHEA Mariam"/>
          <w:b w:val="0"/>
          <w:lang w:val="hy-AM"/>
        </w:rPr>
        <w:t xml:space="preserve">  </w:t>
      </w:r>
      <w:r w:rsidR="00045BDC" w:rsidRPr="00D5746F">
        <w:rPr>
          <w:rStyle w:val="a5"/>
          <w:rFonts w:ascii="GHEA Mariam" w:hAnsi="GHEA Mariam" w:cs="GHEA Grapalat"/>
          <w:b w:val="0"/>
          <w:lang w:val="hy-AM"/>
        </w:rPr>
        <w:t>կարգո</w:t>
      </w:r>
      <w:r w:rsidR="0011435A" w:rsidRPr="00D5746F">
        <w:rPr>
          <w:rStyle w:val="a5"/>
          <w:rFonts w:ascii="GHEA Mariam" w:hAnsi="GHEA Mariam" w:cs="GHEA Grapalat"/>
          <w:b w:val="0"/>
          <w:lang w:val="hy-AM"/>
        </w:rPr>
        <w:t>վ։</w:t>
      </w:r>
    </w:p>
    <w:p w:rsidR="00CB5715" w:rsidRPr="00D5746F" w:rsidRDefault="00CB5715" w:rsidP="00D5746F">
      <w:pPr>
        <w:ind w:right="-143" w:firstLine="426"/>
        <w:contextualSpacing/>
        <w:jc w:val="center"/>
        <w:rPr>
          <w:rFonts w:ascii="GHEA Mariam" w:eastAsia="GHEA Grapalat" w:hAnsi="GHEA Mariam" w:cs="GHEA Grapalat"/>
          <w:b/>
          <w:color w:val="000000" w:themeColor="text1"/>
          <w:sz w:val="24"/>
          <w:szCs w:val="24"/>
          <w:lang w:val="hy-AM"/>
        </w:rPr>
      </w:pPr>
      <w:r w:rsidRPr="00D5746F">
        <w:rPr>
          <w:rFonts w:ascii="GHEA Mariam" w:eastAsia="GHEA Grapalat" w:hAnsi="GHEA Mariam" w:cs="GHEA Grapalat"/>
          <w:b/>
          <w:color w:val="000000" w:themeColor="text1"/>
          <w:sz w:val="24"/>
          <w:szCs w:val="24"/>
          <w:lang w:val="hy-AM"/>
        </w:rPr>
        <w:t>ՀԻՄՆԱՎՈՐՈՒՄ</w:t>
      </w:r>
      <w:r w:rsidR="00BB5698" w:rsidRPr="00D5746F">
        <w:rPr>
          <w:rFonts w:ascii="GHEA Mariam" w:eastAsia="GHEA Grapalat" w:hAnsi="GHEA Mariam" w:cs="GHEA Grapalat"/>
          <w:b/>
          <w:color w:val="000000" w:themeColor="text1"/>
          <w:sz w:val="24"/>
          <w:szCs w:val="24"/>
          <w:lang w:val="hy-AM"/>
        </w:rPr>
        <w:t>—ՏԵՂԵԿԱՆՔ</w:t>
      </w:r>
    </w:p>
    <w:p w:rsidR="00CB5715" w:rsidRPr="00D5746F" w:rsidRDefault="00CB5715" w:rsidP="00D5746F">
      <w:pPr>
        <w:spacing w:after="0"/>
        <w:ind w:firstLine="426"/>
        <w:contextualSpacing/>
        <w:jc w:val="center"/>
        <w:rPr>
          <w:rFonts w:ascii="GHEA Mariam" w:eastAsia="GHEA Grapalat" w:hAnsi="GHEA Mariam" w:cs="GHEA Grapalat"/>
          <w:b/>
          <w:color w:val="000000" w:themeColor="text1"/>
          <w:sz w:val="24"/>
          <w:szCs w:val="24"/>
          <w:lang w:val="hy-AM"/>
        </w:rPr>
      </w:pPr>
      <w:r w:rsidRPr="00D5746F">
        <w:rPr>
          <w:rFonts w:ascii="GHEA Mariam" w:hAnsi="GHEA Mariam"/>
          <w:b/>
          <w:bCs/>
          <w:color w:val="000000" w:themeColor="text1"/>
          <w:sz w:val="24"/>
          <w:szCs w:val="24"/>
          <w:lang w:val="hy-AM"/>
        </w:rPr>
        <w:t xml:space="preserve">ԱՎԱԳԱՆՈՒ </w:t>
      </w:r>
      <w:r w:rsidRPr="00D5746F">
        <w:rPr>
          <w:rFonts w:ascii="GHEA Mariam" w:eastAsia="GHEA Grapalat" w:hAnsi="GHEA Mariam" w:cs="GHEA Grapalat"/>
          <w:b/>
          <w:color w:val="000000" w:themeColor="text1"/>
          <w:sz w:val="24"/>
          <w:szCs w:val="24"/>
          <w:lang w:val="hy-AM"/>
        </w:rPr>
        <w:t>ՈՐՈՇՄԱՆ ՆԱԽԱԳԾԻ ԸՆԴՈՒՆՄԱՆ ԱՆՀՐԱԺԵՇՏՈՒԹՅԱՆ</w:t>
      </w:r>
    </w:p>
    <w:p w:rsidR="005B5778" w:rsidRPr="00D5746F" w:rsidRDefault="00CB5715" w:rsidP="00D5746F">
      <w:pPr>
        <w:spacing w:after="0" w:line="240" w:lineRule="auto"/>
        <w:ind w:firstLine="426"/>
        <w:contextualSpacing/>
        <w:jc w:val="both"/>
        <w:rPr>
          <w:rFonts w:ascii="GHEA Mariam" w:eastAsia="GHEA Grapalat" w:hAnsi="GHEA Mariam" w:cs="GHEA Grapalat"/>
          <w:color w:val="000000" w:themeColor="text1"/>
          <w:sz w:val="24"/>
          <w:szCs w:val="24"/>
          <w:lang w:val="hy-AM"/>
        </w:rPr>
      </w:pPr>
      <w:r w:rsidRPr="00D5746F">
        <w:rPr>
          <w:rFonts w:ascii="GHEA Mariam" w:eastAsia="GHEA Grapalat" w:hAnsi="GHEA Mariam" w:cs="GHEA Grapalat"/>
          <w:color w:val="000000" w:themeColor="text1"/>
          <w:sz w:val="24"/>
          <w:szCs w:val="24"/>
          <w:lang w:val="hy-AM"/>
        </w:rPr>
        <w:t>Համաձայն Հարկային օրենսգիրքի 245-րդ հոդվածի 2-րդ մասի՝ Համայնքի ավագանին համայնքի ղեկավարի ներկայացմամբ և համայնքի ավագանու սահմանած կարգով կարող է սահմանել փոխադրամիջոցների գույքահարկի գծով արտոնություններ և դրանց մասով կայացնել փոխադրամիջոցների գույքահարկ վճարողի փոխարեն համայնքի բյուջեից վճարում կատարելու որոշումներ: Սույն մասին համապատասխան` համայնքի ավագանու սահմանած արտոնության գումարը չի կարող գերազանցել տվյալ հարկային տարվա համար փոխադրամիջոցների գույքահարկի գծով համայնքի բյուջեի հաստատված եկամուտների տասը տոկոսը</w:t>
      </w:r>
      <w:r w:rsidR="005B5778" w:rsidRPr="00D5746F">
        <w:rPr>
          <w:rFonts w:ascii="GHEA Mariam" w:eastAsia="GHEA Grapalat" w:hAnsi="GHEA Mariam" w:cs="GHEA Grapalat"/>
          <w:color w:val="000000" w:themeColor="text1"/>
          <w:sz w:val="24"/>
          <w:szCs w:val="24"/>
          <w:lang w:val="hy-AM"/>
        </w:rPr>
        <w:t>։</w:t>
      </w:r>
    </w:p>
    <w:p w:rsidR="00BB5698" w:rsidRPr="00D5746F" w:rsidRDefault="00CB5715" w:rsidP="00D5746F">
      <w:pPr>
        <w:spacing w:after="0" w:line="240" w:lineRule="auto"/>
        <w:ind w:firstLine="426"/>
        <w:contextualSpacing/>
        <w:jc w:val="both"/>
        <w:rPr>
          <w:rFonts w:ascii="GHEA Mariam" w:hAnsi="GHEA Mariam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D5746F">
        <w:rPr>
          <w:rFonts w:ascii="GHEA Mariam" w:hAnsi="GHEA Mariam"/>
          <w:sz w:val="24"/>
          <w:szCs w:val="24"/>
          <w:lang w:val="hy-AM"/>
        </w:rPr>
        <w:t>Հակոբ Սասունի Վանեսյանը ներկայացրել է տեղեկանք այն մասին, որ սեփականության իրավունքով իրեն պատկանող</w:t>
      </w:r>
      <w:r w:rsidR="007D343B" w:rsidRPr="00D5746F">
        <w:rPr>
          <w:rFonts w:ascii="GHEA Mariam" w:hAnsi="GHEA Mariam"/>
          <w:sz w:val="24"/>
          <w:szCs w:val="24"/>
          <w:lang w:val="hy-AM"/>
        </w:rPr>
        <w:t xml:space="preserve"> ISUZU</w:t>
      </w:r>
      <w:r w:rsidRPr="00D5746F">
        <w:rPr>
          <w:rFonts w:ascii="GHEA Mariam" w:hAnsi="GHEA Mariam"/>
          <w:sz w:val="24"/>
          <w:szCs w:val="24"/>
          <w:lang w:val="hy-AM"/>
        </w:rPr>
        <w:t xml:space="preserve"> մակնիշի 34AF968 պետհամարանիշի փոխադրամիջոցը </w:t>
      </w:r>
      <w:r w:rsidRPr="00D5746F">
        <w:rPr>
          <w:rFonts w:ascii="GHEA Mariam" w:hAnsi="GHEA Mariam" w:cs="Arian AMU"/>
          <w:color w:val="000000" w:themeColor="text1"/>
          <w:sz w:val="24"/>
          <w:szCs w:val="24"/>
          <w:shd w:val="clear" w:color="auto" w:fill="FFFFFF"/>
          <w:lang w:val="hy-AM"/>
        </w:rPr>
        <w:t xml:space="preserve">Ադրբեջանի կողմից 2020 թվականի սեպտեմբերի 27-ին Արցախի դեմ սանձազերծված ռազմական գործողությունների հետևանքով  մնացել է Արցախի Հանրապետության </w:t>
      </w:r>
      <w:r w:rsidR="00D2539D" w:rsidRPr="00D5746F">
        <w:rPr>
          <w:rFonts w:ascii="GHEA Mariam" w:hAnsi="GHEA Mariam" w:cs="Arian AMU"/>
          <w:color w:val="000000" w:themeColor="text1"/>
          <w:sz w:val="24"/>
          <w:szCs w:val="24"/>
          <w:shd w:val="clear" w:color="auto" w:fill="FFFFFF"/>
          <w:lang w:val="hy-AM"/>
        </w:rPr>
        <w:t>Առաջամ</w:t>
      </w:r>
      <w:r w:rsidRPr="00D5746F">
        <w:rPr>
          <w:rFonts w:ascii="GHEA Mariam" w:hAnsi="GHEA Mariam" w:cs="Arian AMU"/>
          <w:color w:val="000000" w:themeColor="text1"/>
          <w:sz w:val="24"/>
          <w:szCs w:val="24"/>
          <w:shd w:val="clear" w:color="auto" w:fill="FFFFFF"/>
          <w:lang w:val="hy-AM"/>
        </w:rPr>
        <w:t>ուղ գյուղում։</w:t>
      </w:r>
    </w:p>
    <w:p w:rsidR="00BB5698" w:rsidRPr="00D5746F" w:rsidRDefault="00BB5698" w:rsidP="00D5746F">
      <w:pPr>
        <w:spacing w:after="0" w:line="240" w:lineRule="auto"/>
        <w:ind w:firstLine="426"/>
        <w:contextualSpacing/>
        <w:jc w:val="both"/>
        <w:rPr>
          <w:rFonts w:ascii="GHEA Mariam" w:hAnsi="GHEA Mariam" w:cs="Arian AMU"/>
          <w:color w:val="000000" w:themeColor="text1"/>
          <w:sz w:val="24"/>
          <w:szCs w:val="24"/>
          <w:shd w:val="clear" w:color="auto" w:fill="FFFFFF"/>
          <w:lang w:val="hy-AM"/>
        </w:rPr>
      </w:pPr>
      <w:r w:rsidRPr="00D5746F">
        <w:rPr>
          <w:rFonts w:ascii="GHEA Mariam" w:hAnsi="GHEA Mariam"/>
          <w:bCs/>
          <w:sz w:val="24"/>
          <w:szCs w:val="24"/>
          <w:lang w:val="hy-AM"/>
        </w:rPr>
        <w:t xml:space="preserve">Որոշման նախագծի ընդունման կապակցությամբ Կապան համայնքի բյուջեում ծախսերի և եկամուտների էական նվազեցում չի նախատեսվում։ </w:t>
      </w:r>
    </w:p>
    <w:sectPr w:rsidR="00BB5698" w:rsidRPr="00D5746F" w:rsidSect="00D5746F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2BE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55F7"/>
    <w:rsid w:val="00045BDC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5FFA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7F7"/>
    <w:rsid w:val="00081D97"/>
    <w:rsid w:val="00082FF3"/>
    <w:rsid w:val="00085656"/>
    <w:rsid w:val="000856EF"/>
    <w:rsid w:val="00086532"/>
    <w:rsid w:val="00086B9A"/>
    <w:rsid w:val="0009186C"/>
    <w:rsid w:val="00091A3A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34F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35A"/>
    <w:rsid w:val="00114B14"/>
    <w:rsid w:val="001156B2"/>
    <w:rsid w:val="00115D00"/>
    <w:rsid w:val="00115F9D"/>
    <w:rsid w:val="00116152"/>
    <w:rsid w:val="00116B62"/>
    <w:rsid w:val="001203A1"/>
    <w:rsid w:val="00123230"/>
    <w:rsid w:val="00124FE2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6C79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7B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5FD"/>
    <w:rsid w:val="00196827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1C1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6412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27C51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87CF7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4A6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002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1E1"/>
    <w:rsid w:val="003A5269"/>
    <w:rsid w:val="003A608A"/>
    <w:rsid w:val="003A6456"/>
    <w:rsid w:val="003A6911"/>
    <w:rsid w:val="003A6B99"/>
    <w:rsid w:val="003A71E2"/>
    <w:rsid w:val="003B201D"/>
    <w:rsid w:val="003B4322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0D5"/>
    <w:rsid w:val="004B078E"/>
    <w:rsid w:val="004B079D"/>
    <w:rsid w:val="004B1310"/>
    <w:rsid w:val="004B1451"/>
    <w:rsid w:val="004B2AC6"/>
    <w:rsid w:val="004B34AE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5410"/>
    <w:rsid w:val="004F61C1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3B5"/>
    <w:rsid w:val="005900FF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5778"/>
    <w:rsid w:val="005B6617"/>
    <w:rsid w:val="005B68BA"/>
    <w:rsid w:val="005C22C8"/>
    <w:rsid w:val="005C2F8A"/>
    <w:rsid w:val="005C30EE"/>
    <w:rsid w:val="005C55F6"/>
    <w:rsid w:val="005C5D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0BCC"/>
    <w:rsid w:val="005E19E7"/>
    <w:rsid w:val="005E1E4E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15286"/>
    <w:rsid w:val="00622DA3"/>
    <w:rsid w:val="00622FF4"/>
    <w:rsid w:val="00623FF9"/>
    <w:rsid w:val="006256E7"/>
    <w:rsid w:val="006269E1"/>
    <w:rsid w:val="00626F67"/>
    <w:rsid w:val="00630392"/>
    <w:rsid w:val="006307EA"/>
    <w:rsid w:val="00631731"/>
    <w:rsid w:val="0063453A"/>
    <w:rsid w:val="00636A0D"/>
    <w:rsid w:val="00640E88"/>
    <w:rsid w:val="00640F5C"/>
    <w:rsid w:val="00642542"/>
    <w:rsid w:val="00642E5C"/>
    <w:rsid w:val="00643E87"/>
    <w:rsid w:val="006520E5"/>
    <w:rsid w:val="006527B0"/>
    <w:rsid w:val="00652874"/>
    <w:rsid w:val="0065388E"/>
    <w:rsid w:val="00654154"/>
    <w:rsid w:val="006541AE"/>
    <w:rsid w:val="00654561"/>
    <w:rsid w:val="0065499A"/>
    <w:rsid w:val="00655ECA"/>
    <w:rsid w:val="006606A9"/>
    <w:rsid w:val="00660CCF"/>
    <w:rsid w:val="00661710"/>
    <w:rsid w:val="00661A9F"/>
    <w:rsid w:val="006627DA"/>
    <w:rsid w:val="00665593"/>
    <w:rsid w:val="00665756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2F27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A6EBB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15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6F7D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04BE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343B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6E0F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5F41"/>
    <w:rsid w:val="00827301"/>
    <w:rsid w:val="008274CC"/>
    <w:rsid w:val="00827B59"/>
    <w:rsid w:val="008320F6"/>
    <w:rsid w:val="008324B6"/>
    <w:rsid w:val="008342D3"/>
    <w:rsid w:val="00835D38"/>
    <w:rsid w:val="00835EA8"/>
    <w:rsid w:val="00837B83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4BC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247"/>
    <w:rsid w:val="008F0D46"/>
    <w:rsid w:val="008F2EB3"/>
    <w:rsid w:val="008F5935"/>
    <w:rsid w:val="008F5C59"/>
    <w:rsid w:val="008F5FFB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27B1A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22C"/>
    <w:rsid w:val="0095396A"/>
    <w:rsid w:val="009539A6"/>
    <w:rsid w:val="00954464"/>
    <w:rsid w:val="00954FBC"/>
    <w:rsid w:val="009567E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312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9F7F36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45E2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59A"/>
    <w:rsid w:val="00A31D0A"/>
    <w:rsid w:val="00A346D2"/>
    <w:rsid w:val="00A34A57"/>
    <w:rsid w:val="00A34DD2"/>
    <w:rsid w:val="00A355FA"/>
    <w:rsid w:val="00A37077"/>
    <w:rsid w:val="00A4075C"/>
    <w:rsid w:val="00A43A39"/>
    <w:rsid w:val="00A44714"/>
    <w:rsid w:val="00A450A7"/>
    <w:rsid w:val="00A45E9D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6FC8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034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36B4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427C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5857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7AF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98"/>
    <w:rsid w:val="00BB56F8"/>
    <w:rsid w:val="00BB5DA5"/>
    <w:rsid w:val="00BB77F4"/>
    <w:rsid w:val="00BB7817"/>
    <w:rsid w:val="00BB7B26"/>
    <w:rsid w:val="00BC0178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47CE9"/>
    <w:rsid w:val="00C5062C"/>
    <w:rsid w:val="00C51D58"/>
    <w:rsid w:val="00C520F6"/>
    <w:rsid w:val="00C52210"/>
    <w:rsid w:val="00C53738"/>
    <w:rsid w:val="00C54846"/>
    <w:rsid w:val="00C54EE4"/>
    <w:rsid w:val="00C57CFF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3A2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15"/>
    <w:rsid w:val="00CB57BA"/>
    <w:rsid w:val="00CB7150"/>
    <w:rsid w:val="00CB7988"/>
    <w:rsid w:val="00CC27B6"/>
    <w:rsid w:val="00CC306E"/>
    <w:rsid w:val="00CC39C0"/>
    <w:rsid w:val="00CC4895"/>
    <w:rsid w:val="00CC7848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27BE"/>
    <w:rsid w:val="00D238C3"/>
    <w:rsid w:val="00D2503A"/>
    <w:rsid w:val="00D2539D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6903"/>
    <w:rsid w:val="00D52E1B"/>
    <w:rsid w:val="00D5746F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C6377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4AB1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645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1D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465A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67E8"/>
    <w:rsid w:val="00F5750B"/>
    <w:rsid w:val="00F605D0"/>
    <w:rsid w:val="00F60A95"/>
    <w:rsid w:val="00F6176B"/>
    <w:rsid w:val="00F6188C"/>
    <w:rsid w:val="00F61B1F"/>
    <w:rsid w:val="00F62A45"/>
    <w:rsid w:val="00F6431A"/>
    <w:rsid w:val="00F64A65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9744A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D7883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0C4F"/>
    <w:rsid w:val="00FF17A4"/>
    <w:rsid w:val="00FF4153"/>
    <w:rsid w:val="00FF5EE1"/>
    <w:rsid w:val="00FF60BD"/>
    <w:rsid w:val="00FF6AFF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385</cp:revision>
  <cp:lastPrinted>2024-02-02T13:16:00Z</cp:lastPrinted>
  <dcterms:created xsi:type="dcterms:W3CDTF">2015-08-10T13:28:00Z</dcterms:created>
  <dcterms:modified xsi:type="dcterms:W3CDTF">2024-02-06T12:15:00Z</dcterms:modified>
</cp:coreProperties>
</file>