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A78A0" w:rsidRPr="00FD4CBB">
        <w:trPr>
          <w:divId w:val="5557059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DA6" w:rsidRPr="00FD4CBB" w:rsidRDefault="00D572F6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FD4CBB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4AF40C7B" wp14:editId="0F8FACC5">
                  <wp:extent cx="1095375" cy="1047750"/>
                  <wp:effectExtent l="0" t="0" r="0" b="0"/>
                  <wp:docPr id="1" name="Рисунок 1" descr="cid:001001d4dd67$5d9c7de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001d4dd67$5d9c7de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CBB">
              <w:rPr>
                <w:rFonts w:ascii="GHEA Grapalat" w:eastAsia="Times New Roman" w:hAnsi="GHEA Grapalat"/>
              </w:rPr>
              <w:br/>
            </w:r>
            <w:r w:rsidRPr="00FD4CB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DA78A0" w:rsidRPr="00FD4CBB" w:rsidRDefault="00D572F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D4CB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FD4CBB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FD4CBB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15E3AC21" wp14:editId="5A4F280E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8A0" w:rsidRPr="00FD4CBB" w:rsidRDefault="00D572F6">
            <w:pPr>
              <w:rPr>
                <w:rFonts w:ascii="GHEA Grapalat" w:eastAsia="Times New Roman" w:hAnsi="GHEA Grapalat"/>
              </w:rPr>
            </w:pPr>
            <w:proofErr w:type="spellStart"/>
            <w:r w:rsidRPr="00FD4CBB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 </w:t>
            </w:r>
            <w:r w:rsidRPr="00FD4CBB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FD4CBB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FD4CBB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FD4CBB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DA78A0" w:rsidRPr="00FD4CBB" w:rsidRDefault="00D572F6" w:rsidP="00D53D45">
      <w:pPr>
        <w:pStyle w:val="a3"/>
        <w:jc w:val="center"/>
        <w:divId w:val="555705948"/>
      </w:pPr>
      <w:r w:rsidRPr="00FD4CBB">
        <w:rPr>
          <w:rStyle w:val="a4"/>
          <w:sz w:val="36"/>
          <w:szCs w:val="36"/>
        </w:rPr>
        <w:t>Ո Ր Ո Շ ՈՒ Մ</w:t>
      </w:r>
    </w:p>
    <w:p w:rsidR="00DA78A0" w:rsidRPr="00FD4CBB" w:rsidRDefault="00430561" w:rsidP="00D53D45">
      <w:pPr>
        <w:pStyle w:val="a3"/>
        <w:jc w:val="center"/>
        <w:divId w:val="555705948"/>
      </w:pPr>
      <w:r w:rsidRPr="00FD4CBB">
        <w:rPr>
          <w:sz w:val="27"/>
          <w:szCs w:val="27"/>
          <w:lang w:val="hy-AM"/>
        </w:rPr>
        <w:t>15</w:t>
      </w:r>
      <w:r w:rsidR="00D572F6" w:rsidRPr="00FD4CBB">
        <w:rPr>
          <w:sz w:val="27"/>
          <w:szCs w:val="27"/>
        </w:rPr>
        <w:t xml:space="preserve"> </w:t>
      </w:r>
      <w:r w:rsidR="00365BA7" w:rsidRPr="00FD4CBB">
        <w:rPr>
          <w:sz w:val="27"/>
          <w:szCs w:val="27"/>
          <w:lang w:val="hy-AM"/>
        </w:rPr>
        <w:t>օգոստո</w:t>
      </w:r>
      <w:r w:rsidR="00466AFA" w:rsidRPr="00FD4CBB">
        <w:rPr>
          <w:sz w:val="27"/>
          <w:szCs w:val="27"/>
          <w:lang w:val="hy-AM"/>
        </w:rPr>
        <w:t>ս</w:t>
      </w:r>
      <w:r w:rsidR="002876D3" w:rsidRPr="00FD4CBB">
        <w:rPr>
          <w:sz w:val="27"/>
          <w:szCs w:val="27"/>
        </w:rPr>
        <w:t>ի</w:t>
      </w:r>
      <w:r w:rsidR="007C7A0A" w:rsidRPr="00FD4CBB">
        <w:rPr>
          <w:sz w:val="27"/>
          <w:szCs w:val="27"/>
        </w:rPr>
        <w:t xml:space="preserve"> 202</w:t>
      </w:r>
      <w:r w:rsidR="009C1C46" w:rsidRPr="00FD4CBB">
        <w:rPr>
          <w:sz w:val="27"/>
          <w:szCs w:val="27"/>
          <w:lang w:val="hy-AM"/>
        </w:rPr>
        <w:t>2</w:t>
      </w:r>
      <w:r w:rsidR="00D572F6" w:rsidRPr="00FD4CBB">
        <w:rPr>
          <w:rFonts w:ascii="Calibri" w:hAnsi="Calibri" w:cs="Calibri"/>
          <w:sz w:val="27"/>
          <w:szCs w:val="27"/>
        </w:rPr>
        <w:t> </w:t>
      </w:r>
      <w:proofErr w:type="spellStart"/>
      <w:r w:rsidR="00D572F6" w:rsidRPr="00FD4CBB">
        <w:rPr>
          <w:sz w:val="27"/>
          <w:szCs w:val="27"/>
        </w:rPr>
        <w:t>թվականի</w:t>
      </w:r>
      <w:proofErr w:type="spellEnd"/>
      <w:r w:rsidR="000012A2" w:rsidRPr="00FD4CBB">
        <w:rPr>
          <w:rFonts w:cs="Calibri"/>
          <w:sz w:val="27"/>
          <w:szCs w:val="27"/>
        </w:rPr>
        <w:t xml:space="preserve"> </w:t>
      </w:r>
      <w:r w:rsidR="00D572F6" w:rsidRPr="00FD4CBB">
        <w:rPr>
          <w:sz w:val="27"/>
          <w:szCs w:val="27"/>
        </w:rPr>
        <w:t>N</w:t>
      </w:r>
      <w:r w:rsidR="000012A2" w:rsidRPr="00FD4CBB">
        <w:rPr>
          <w:rFonts w:cs="Calibri"/>
          <w:sz w:val="27"/>
          <w:szCs w:val="27"/>
        </w:rPr>
        <w:t xml:space="preserve"> </w:t>
      </w:r>
      <w:r w:rsidRPr="00FD4CBB">
        <w:rPr>
          <w:rFonts w:cs="Calibri"/>
          <w:sz w:val="27"/>
          <w:szCs w:val="27"/>
          <w:lang w:val="hy-AM"/>
        </w:rPr>
        <w:t>11</w:t>
      </w:r>
      <w:r w:rsidR="00365BA7" w:rsidRPr="00FD4CBB">
        <w:rPr>
          <w:rFonts w:cs="Calibri"/>
          <w:sz w:val="27"/>
          <w:szCs w:val="27"/>
          <w:lang w:val="hy-AM"/>
        </w:rPr>
        <w:t>8</w:t>
      </w:r>
      <w:r w:rsidRPr="00FD4CBB">
        <w:rPr>
          <w:rFonts w:cs="Calibri"/>
          <w:sz w:val="27"/>
          <w:szCs w:val="27"/>
          <w:lang w:val="hy-AM"/>
        </w:rPr>
        <w:t>1</w:t>
      </w:r>
      <w:r w:rsidR="00D572F6" w:rsidRPr="00FD4CBB">
        <w:rPr>
          <w:sz w:val="27"/>
          <w:szCs w:val="27"/>
        </w:rPr>
        <w:t>-Ա</w:t>
      </w:r>
    </w:p>
    <w:p w:rsidR="00DA78A0" w:rsidRPr="00FD4CBB" w:rsidRDefault="00DA478C" w:rsidP="00D53D45">
      <w:pPr>
        <w:pStyle w:val="a3"/>
        <w:jc w:val="center"/>
        <w:divId w:val="555705948"/>
        <w:rPr>
          <w:rStyle w:val="a4"/>
          <w:sz w:val="27"/>
          <w:szCs w:val="27"/>
        </w:rPr>
      </w:pPr>
      <w:r w:rsidRPr="00FD4CBB">
        <w:rPr>
          <w:rStyle w:val="a4"/>
          <w:sz w:val="27"/>
          <w:szCs w:val="27"/>
          <w:lang w:val="hy-AM"/>
        </w:rPr>
        <w:t xml:space="preserve">ՎԱՐՉԱԿԱՆ ՏՈՒՅԺ ՆՇԱՆԱԿԵԼՈՒ </w:t>
      </w:r>
      <w:r w:rsidR="00D572F6" w:rsidRPr="00FD4CBB">
        <w:rPr>
          <w:rStyle w:val="a4"/>
          <w:sz w:val="27"/>
          <w:szCs w:val="27"/>
        </w:rPr>
        <w:t>ՄԱՍԻՆ</w:t>
      </w:r>
    </w:p>
    <w:p w:rsidR="00365BA7" w:rsidRPr="00FD4CBB" w:rsidRDefault="00365BA7" w:rsidP="00365BA7">
      <w:pPr>
        <w:pStyle w:val="a3"/>
        <w:spacing w:before="0" w:beforeAutospacing="0" w:after="0" w:afterAutospacing="0"/>
        <w:jc w:val="center"/>
        <w:divId w:val="555705948"/>
      </w:pPr>
    </w:p>
    <w:p w:rsidR="00C25A96" w:rsidRPr="00FD4CBB" w:rsidRDefault="00FA3F44" w:rsidP="00CF29E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FD4CBB">
        <w:rPr>
          <w:lang w:val="hy-AM"/>
        </w:rPr>
        <w:t>Հայաստանի Հանրապետության Սյունիքի մարզի Կապան համայնքի ղեկավար</w:t>
      </w:r>
      <w:r w:rsidR="00430561" w:rsidRPr="00FD4CBB">
        <w:rPr>
          <w:lang w:val="hy-AM"/>
        </w:rPr>
        <w:t>ի առաջին տեղակալ</w:t>
      </w:r>
      <w:r w:rsidR="00703938" w:rsidRPr="00FD4CBB">
        <w:rPr>
          <w:lang w:val="hy-AM"/>
        </w:rPr>
        <w:t xml:space="preserve"> </w:t>
      </w:r>
      <w:r w:rsidR="00430561" w:rsidRPr="00FD4CBB">
        <w:rPr>
          <w:lang w:val="hy-AM"/>
        </w:rPr>
        <w:t>Գոռ Թադևոսյանս</w:t>
      </w:r>
      <w:r w:rsidR="00AD09D1" w:rsidRPr="00FD4CBB">
        <w:rPr>
          <w:lang w:val="hy-AM"/>
        </w:rPr>
        <w:t xml:space="preserve"> </w:t>
      </w:r>
      <w:r w:rsidRPr="00FD4CBB">
        <w:rPr>
          <w:lang w:val="hy-AM"/>
        </w:rPr>
        <w:t>ք</w:t>
      </w:r>
      <w:r w:rsidR="00D572F6" w:rsidRPr="00FD4CBB">
        <w:rPr>
          <w:lang w:val="hy-AM"/>
        </w:rPr>
        <w:t>ննելով</w:t>
      </w:r>
      <w:r w:rsidR="00E258A7" w:rsidRPr="00FD4CBB">
        <w:rPr>
          <w:lang w:val="hy-AM"/>
        </w:rPr>
        <w:t xml:space="preserve"> </w:t>
      </w:r>
      <w:r w:rsidR="00F83122" w:rsidRPr="00FD4CBB">
        <w:rPr>
          <w:lang w:val="hy-AM"/>
        </w:rPr>
        <w:t xml:space="preserve">անհատ ձեռնարկատեր </w:t>
      </w:r>
      <w:r w:rsidR="00430561" w:rsidRPr="00FD4CBB">
        <w:rPr>
          <w:lang w:val="hy-AM"/>
        </w:rPr>
        <w:t>Գայանե Բաղդասարյան</w:t>
      </w:r>
      <w:r w:rsidR="002876D3" w:rsidRPr="00FD4CBB">
        <w:rPr>
          <w:lang w:val="hy-AM"/>
        </w:rPr>
        <w:t>ի</w:t>
      </w:r>
      <w:r w:rsidR="00AD09D1" w:rsidRPr="00FD4CBB">
        <w:rPr>
          <w:lang w:val="hy-AM"/>
        </w:rPr>
        <w:t xml:space="preserve"> </w:t>
      </w:r>
      <w:r w:rsidR="00B14789" w:rsidRPr="00FD4CBB">
        <w:rPr>
          <w:lang w:val="hy-AM"/>
        </w:rPr>
        <w:t xml:space="preserve">նկատմամբ հարուցված վարչական իրավախախտման վերաբերյալ գործը, </w:t>
      </w:r>
      <w:r w:rsidR="009C1C46" w:rsidRPr="00FD4CBB">
        <w:rPr>
          <w:b/>
          <w:i/>
          <w:lang w:val="hy-AM"/>
        </w:rPr>
        <w:t>պ ա ր զ ե ց ի</w:t>
      </w:r>
    </w:p>
    <w:p w:rsidR="009C1C46" w:rsidRPr="00FD4CBB" w:rsidRDefault="00F83122" w:rsidP="00CF29E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FD4CBB">
        <w:rPr>
          <w:lang w:val="hy-AM"/>
        </w:rPr>
        <w:t xml:space="preserve">Անհատ ձեռնարկատեր </w:t>
      </w:r>
      <w:r w:rsidR="00430561" w:rsidRPr="00FD4CBB">
        <w:rPr>
          <w:lang w:val="hy-AM"/>
        </w:rPr>
        <w:t>Գայանե Բաղդասարյան</w:t>
      </w:r>
      <w:r w:rsidRPr="00FD4CBB">
        <w:rPr>
          <w:lang w:val="hy-AM"/>
        </w:rPr>
        <w:t xml:space="preserve">ը Կապան </w:t>
      </w:r>
      <w:r w:rsidR="00365BA7" w:rsidRPr="00FD4CBB">
        <w:rPr>
          <w:lang w:val="hy-AM"/>
        </w:rPr>
        <w:t xml:space="preserve">քաղաքի Շահումյան </w:t>
      </w:r>
      <w:r w:rsidR="00DC03DB" w:rsidRPr="00FD4CBB">
        <w:rPr>
          <w:lang w:val="hy-AM"/>
        </w:rPr>
        <w:t xml:space="preserve">փողոցի </w:t>
      </w:r>
      <w:r w:rsidR="00430561" w:rsidRPr="00FD4CBB">
        <w:rPr>
          <w:lang w:val="hy-AM"/>
        </w:rPr>
        <w:t>11/1</w:t>
      </w:r>
      <w:r w:rsidR="00561C2D" w:rsidRPr="00FD4CBB">
        <w:rPr>
          <w:lang w:val="hy-AM"/>
        </w:rPr>
        <w:t xml:space="preserve"> </w:t>
      </w:r>
      <w:r w:rsidR="00365BA7" w:rsidRPr="00FD4CBB">
        <w:rPr>
          <w:lang w:val="hy-AM"/>
        </w:rPr>
        <w:t>հասցեում՝ ոչ սահմանված տեղում իրականացնում է մրգերի և բանջարեղենի առևտուր։</w:t>
      </w:r>
      <w:r w:rsidR="00186AB6" w:rsidRPr="00FD4CBB">
        <w:rPr>
          <w:color w:val="000000"/>
          <w:shd w:val="clear" w:color="auto" w:fill="FFFFFF"/>
          <w:lang w:val="hy-AM"/>
        </w:rPr>
        <w:t xml:space="preserve"> </w:t>
      </w:r>
      <w:r w:rsidR="00922DD1" w:rsidRPr="00FD4CBB">
        <w:rPr>
          <w:lang w:val="hy-AM"/>
        </w:rPr>
        <w:t>Նշվածի վերաբերյալ</w:t>
      </w:r>
      <w:r w:rsidR="003B2A2C" w:rsidRPr="00FD4CBB">
        <w:rPr>
          <w:lang w:val="hy-AM"/>
        </w:rPr>
        <w:t xml:space="preserve"> </w:t>
      </w:r>
      <w:r w:rsidR="00430561" w:rsidRPr="00FD4CBB">
        <w:rPr>
          <w:lang w:val="hy-AM"/>
        </w:rPr>
        <w:t>02</w:t>
      </w:r>
      <w:r w:rsidR="00922DD1" w:rsidRPr="00FD4CBB">
        <w:rPr>
          <w:lang w:val="hy-AM"/>
        </w:rPr>
        <w:t>.0</w:t>
      </w:r>
      <w:r w:rsidR="00430561" w:rsidRPr="00FD4CBB">
        <w:rPr>
          <w:lang w:val="hy-AM"/>
        </w:rPr>
        <w:t>8</w:t>
      </w:r>
      <w:r w:rsidR="00922DD1" w:rsidRPr="00FD4CBB">
        <w:rPr>
          <w:lang w:val="hy-AM"/>
        </w:rPr>
        <w:t>.2022թ-ին կազմվել է «Վարչական իրավախախտման վերաբերյալ» արձանագրություն</w:t>
      </w:r>
      <w:r w:rsidR="00186AB6" w:rsidRPr="00FD4CBB">
        <w:rPr>
          <w:lang w:val="hy-AM"/>
        </w:rPr>
        <w:t xml:space="preserve">։ </w:t>
      </w:r>
    </w:p>
    <w:p w:rsidR="00561C2D" w:rsidRPr="00FD4CBB" w:rsidRDefault="00561C2D" w:rsidP="00561C2D">
      <w:pPr>
        <w:spacing w:after="0"/>
        <w:ind w:firstLine="567"/>
        <w:jc w:val="both"/>
        <w:divId w:val="555705948"/>
        <w:rPr>
          <w:rFonts w:ascii="GHEA Grapalat" w:hAnsi="GHEA Grapalat"/>
          <w:sz w:val="24"/>
          <w:szCs w:val="24"/>
          <w:lang w:val="hy-AM"/>
        </w:rPr>
      </w:pPr>
      <w:r w:rsidRPr="00FD4CBB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430561" w:rsidRPr="00FD4CBB">
        <w:rPr>
          <w:rFonts w:ascii="GHEA Grapalat" w:hAnsi="GHEA Grapalat"/>
          <w:sz w:val="24"/>
          <w:szCs w:val="24"/>
          <w:lang w:val="hy-AM"/>
        </w:rPr>
        <w:t>Գայանե Բաղդասարյան</w:t>
      </w:r>
      <w:r w:rsidRPr="00FD4CBB">
        <w:rPr>
          <w:rFonts w:ascii="GHEA Grapalat" w:hAnsi="GHEA Grapalat"/>
          <w:sz w:val="24"/>
          <w:szCs w:val="24"/>
          <w:lang w:val="hy-AM"/>
        </w:rPr>
        <w:t xml:space="preserve">ը պատշաճ ծանուցվել է վարչական իրավախախտման վերաբերյալ գործի քննության տեղի և ժամանակի մասին, ներկայացել </w:t>
      </w:r>
      <w:r w:rsidR="00430561" w:rsidRPr="00FD4CBB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FD4CBB">
        <w:rPr>
          <w:rFonts w:ascii="GHEA Grapalat" w:hAnsi="GHEA Grapalat"/>
          <w:sz w:val="24"/>
          <w:szCs w:val="24"/>
          <w:lang w:val="hy-AM"/>
        </w:rPr>
        <w:t xml:space="preserve">գործի </w:t>
      </w:r>
      <w:r w:rsidR="00430561" w:rsidRPr="00FD4CBB">
        <w:rPr>
          <w:rFonts w:ascii="GHEA Grapalat" w:hAnsi="GHEA Grapalat"/>
          <w:sz w:val="24"/>
          <w:szCs w:val="24"/>
          <w:lang w:val="hy-AM"/>
        </w:rPr>
        <w:t>քննությանը, սակայն որևէ առարկություն չի ներկայացրել</w:t>
      </w:r>
      <w:r w:rsidR="00FD4CBB" w:rsidRPr="00FD4CBB">
        <w:rPr>
          <w:rFonts w:ascii="GHEA Grapalat" w:hAnsi="GHEA Grapalat"/>
          <w:sz w:val="24"/>
          <w:szCs w:val="24"/>
          <w:lang w:val="hy-AM"/>
        </w:rPr>
        <w:t xml:space="preserve"> կազմված արձանագրության դեմ։ </w:t>
      </w:r>
      <w:r w:rsidR="00430561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E36CF" w:rsidRPr="00FD4CBB" w:rsidRDefault="003E36CF" w:rsidP="00CF29E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FD4CBB">
        <w:rPr>
          <w:lang w:val="hy-AM"/>
        </w:rPr>
        <w:t>Վարչական իրավախախտումների վերաբերյալ Հայաստանի Հանրապետության օրենսգրքի 8-րդ հոդվածի համաձայն՝ «</w:t>
      </w:r>
      <w:r w:rsidRPr="00FD4CBB">
        <w:rPr>
          <w:color w:val="000000"/>
          <w:shd w:val="clear" w:color="auto" w:fill="FFFFFF"/>
          <w:lang w:val="hy-AM"/>
        </w:rPr>
        <w:t xml:space="preserve">Վարչական իրավախախտում կատարած անձը ենթակա է պատասխանատվության իրավախախտումը կատարելու ժամանակ և վայրում գործող օրենսդրության հիման վրա:»։ </w:t>
      </w:r>
    </w:p>
    <w:p w:rsidR="00CA6FB3" w:rsidRPr="00FD4CBB" w:rsidRDefault="008D231E" w:rsidP="00561C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divId w:val="555705948"/>
        <w:rPr>
          <w:color w:val="000000"/>
          <w:lang w:val="hy-AM"/>
        </w:rPr>
      </w:pPr>
      <w:r w:rsidRPr="00FD4CBB">
        <w:rPr>
          <w:lang w:val="hy-AM"/>
        </w:rPr>
        <w:t>Իրավախախտման կատարման պահին գործող խմբագրությամբ Վարչական իրավախախտումների վերաբերյալ Հայաստանի Հանրապետության օրենսգրքի</w:t>
      </w:r>
      <w:r w:rsidR="00561C2D" w:rsidRPr="00FD4CBB">
        <w:rPr>
          <w:lang w:val="hy-AM"/>
        </w:rPr>
        <w:t xml:space="preserve"> 162</w:t>
      </w:r>
      <w:r w:rsidRPr="00FD4CBB">
        <w:rPr>
          <w:lang w:val="hy-AM"/>
        </w:rPr>
        <w:t>-րդ հոդվածի 1-ին մասը սահմանում է</w:t>
      </w:r>
      <w:r w:rsidRPr="00FD4CBB">
        <w:rPr>
          <w:rFonts w:ascii="Cambria Math" w:hAnsi="Cambria Math" w:cs="Cambria Math"/>
          <w:lang w:val="hy-AM"/>
        </w:rPr>
        <w:t>․</w:t>
      </w:r>
      <w:r w:rsidRPr="00FD4CBB">
        <w:rPr>
          <w:rFonts w:eastAsia="Times New Roman"/>
          <w:color w:val="000000"/>
          <w:lang w:val="hy-AM"/>
        </w:rPr>
        <w:t xml:space="preserve"> «</w:t>
      </w:r>
      <w:r w:rsidR="00561C2D" w:rsidRPr="00FD4CBB">
        <w:rPr>
          <w:color w:val="000000"/>
          <w:lang w:val="hy-AM"/>
        </w:rPr>
        <w:t xml:space="preserve">Ոչ սահմանված տեղերում առևտուր իրականացնելը </w:t>
      </w:r>
      <w:r w:rsidR="00561C2D" w:rsidRPr="00FD4CBB">
        <w:rPr>
          <w:rFonts w:eastAsia="Times New Roman" w:cs="Arial Unicode"/>
          <w:color w:val="000000"/>
          <w:lang w:val="hy-AM"/>
        </w:rPr>
        <w:t>(</w:t>
      </w:r>
      <w:r w:rsidR="00561C2D" w:rsidRPr="00FD4CBB">
        <w:rPr>
          <w:rFonts w:ascii="Cambria Math" w:eastAsia="Times New Roman" w:hAnsi="Cambria Math" w:cs="Cambria Math"/>
          <w:color w:val="000000"/>
          <w:lang w:val="hy-AM"/>
        </w:rPr>
        <w:t>․․․</w:t>
      </w:r>
      <w:r w:rsidR="00561C2D" w:rsidRPr="00FD4CBB">
        <w:rPr>
          <w:rFonts w:eastAsia="Times New Roman" w:cs="Arial Unicode"/>
          <w:color w:val="000000"/>
          <w:lang w:val="hy-AM"/>
        </w:rPr>
        <w:t xml:space="preserve">) </w:t>
      </w:r>
      <w:r w:rsidR="00561C2D" w:rsidRPr="00FD4CBB">
        <w:rPr>
          <w:color w:val="000000"/>
          <w:lang w:val="hy-AM"/>
        </w:rPr>
        <w:t>առաջացնում է տուգանքի նշանակում՝ սահմանված նվազագույն աշխատավարձի յոթանասունապատիկից մինչև հարյուրապատիկի չափով:</w:t>
      </w:r>
      <w:r w:rsidR="00922DD1" w:rsidRPr="00FD4CBB">
        <w:rPr>
          <w:rFonts w:eastAsia="Times New Roman"/>
          <w:color w:val="000000"/>
          <w:lang w:val="hy-AM"/>
        </w:rPr>
        <w:t>»:</w:t>
      </w:r>
    </w:p>
    <w:p w:rsidR="007B0BAF" w:rsidRPr="00FD4CBB" w:rsidRDefault="00CA6FB3" w:rsidP="00CF29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FD4CBB">
        <w:rPr>
          <w:rFonts w:eastAsia="Times New Roman"/>
          <w:color w:val="000000"/>
          <w:lang w:val="hy-AM"/>
        </w:rPr>
        <w:t xml:space="preserve"> </w:t>
      </w:r>
      <w:r w:rsidR="00D572F6" w:rsidRPr="00FD4CBB">
        <w:rPr>
          <w:lang w:val="hy-AM"/>
        </w:rPr>
        <w:t>Այսինքն</w:t>
      </w:r>
      <w:r w:rsidR="00845405" w:rsidRPr="00FD4CBB">
        <w:rPr>
          <w:lang w:val="hy-AM"/>
        </w:rPr>
        <w:t>՝</w:t>
      </w:r>
      <w:r w:rsidR="00D53D45" w:rsidRPr="00FD4CBB">
        <w:rPr>
          <w:lang w:val="hy-AM"/>
        </w:rPr>
        <w:t xml:space="preserve"> </w:t>
      </w:r>
      <w:r w:rsidR="00C03E62" w:rsidRPr="00FD4CBB">
        <w:rPr>
          <w:lang w:val="hy-AM"/>
        </w:rPr>
        <w:t xml:space="preserve">անհատ ձեռնարկատեր </w:t>
      </w:r>
      <w:r w:rsidR="00FD4CBB" w:rsidRPr="00FD4CBB">
        <w:rPr>
          <w:lang w:val="hy-AM"/>
        </w:rPr>
        <w:t>Գայանե Բաղդասարյան</w:t>
      </w:r>
      <w:r w:rsidR="00637DFF" w:rsidRPr="00FD4CBB">
        <w:rPr>
          <w:lang w:val="hy-AM"/>
        </w:rPr>
        <w:t>ը</w:t>
      </w:r>
      <w:r w:rsidR="00845405" w:rsidRPr="00FD4CBB">
        <w:rPr>
          <w:lang w:val="hy-AM"/>
        </w:rPr>
        <w:t xml:space="preserve"> </w:t>
      </w:r>
      <w:r w:rsidR="00D572F6" w:rsidRPr="00FD4CBB">
        <w:rPr>
          <w:lang w:val="hy-AM"/>
        </w:rPr>
        <w:t xml:space="preserve">կատարել է </w:t>
      </w:r>
      <w:r w:rsidR="007B0BAF" w:rsidRPr="00FD4CBB">
        <w:rPr>
          <w:lang w:val="hy-AM"/>
        </w:rPr>
        <w:t xml:space="preserve">վարչական </w:t>
      </w:r>
      <w:r w:rsidR="00C606B0" w:rsidRPr="00FD4CBB">
        <w:rPr>
          <w:lang w:val="hy-AM"/>
        </w:rPr>
        <w:t>իրավախախտում</w:t>
      </w:r>
      <w:r w:rsidR="007B0BAF" w:rsidRPr="00FD4CBB">
        <w:rPr>
          <w:lang w:val="hy-AM"/>
        </w:rPr>
        <w:t xml:space="preserve"> (զանցանք), </w:t>
      </w:r>
      <w:r w:rsidR="004F229E" w:rsidRPr="00FD4CBB">
        <w:rPr>
          <w:lang w:val="hy-AM"/>
        </w:rPr>
        <w:t>որ</w:t>
      </w:r>
      <w:r w:rsidR="00340589" w:rsidRPr="00FD4CBB">
        <w:rPr>
          <w:lang w:val="hy-AM"/>
        </w:rPr>
        <w:t>ը</w:t>
      </w:r>
      <w:r w:rsidR="007B0BAF" w:rsidRPr="00FD4CBB">
        <w:rPr>
          <w:lang w:val="hy-AM"/>
        </w:rPr>
        <w:t xml:space="preserve"> նախատեսված </w:t>
      </w:r>
      <w:r w:rsidR="00340589" w:rsidRPr="00FD4CBB">
        <w:rPr>
          <w:lang w:val="hy-AM"/>
        </w:rPr>
        <w:t>է</w:t>
      </w:r>
      <w:r w:rsidR="007B0BAF" w:rsidRPr="00FD4CBB">
        <w:rPr>
          <w:lang w:val="hy-AM"/>
        </w:rPr>
        <w:t xml:space="preserve"> Վարչական իրավախախտումների </w:t>
      </w:r>
      <w:r w:rsidR="007B0BAF" w:rsidRPr="00FD4CBB">
        <w:rPr>
          <w:lang w:val="hy-AM"/>
        </w:rPr>
        <w:lastRenderedPageBreak/>
        <w:t xml:space="preserve">վերաբերյալ Հայաստանի Հանրապետության օրենսգրքի </w:t>
      </w:r>
      <w:r w:rsidR="00340589" w:rsidRPr="00FD4CBB">
        <w:rPr>
          <w:lang w:val="hy-AM"/>
        </w:rPr>
        <w:t>162</w:t>
      </w:r>
      <w:r w:rsidR="004F0746" w:rsidRPr="00FD4CBB">
        <w:rPr>
          <w:lang w:val="hy-AM"/>
        </w:rPr>
        <w:t xml:space="preserve">-րդ </w:t>
      </w:r>
      <w:r w:rsidR="00632A19" w:rsidRPr="00FD4CBB">
        <w:rPr>
          <w:lang w:val="hy-AM"/>
        </w:rPr>
        <w:t>հոդված</w:t>
      </w:r>
      <w:r w:rsidR="00C03E62" w:rsidRPr="00FD4CBB">
        <w:rPr>
          <w:lang w:val="hy-AM"/>
        </w:rPr>
        <w:t>ի</w:t>
      </w:r>
      <w:r w:rsidRPr="00FD4CBB">
        <w:rPr>
          <w:lang w:val="hy-AM"/>
        </w:rPr>
        <w:t xml:space="preserve"> </w:t>
      </w:r>
      <w:r w:rsidR="004F229E" w:rsidRPr="00FD4CBB">
        <w:rPr>
          <w:lang w:val="hy-AM"/>
        </w:rPr>
        <w:t>1-ին</w:t>
      </w:r>
      <w:r w:rsidRPr="00FD4CBB">
        <w:rPr>
          <w:lang w:val="hy-AM"/>
        </w:rPr>
        <w:t xml:space="preserve"> </w:t>
      </w:r>
      <w:r w:rsidR="00C03E62" w:rsidRPr="00FD4CBB">
        <w:rPr>
          <w:lang w:val="hy-AM"/>
        </w:rPr>
        <w:t>մաս</w:t>
      </w:r>
      <w:r w:rsidR="0028247B" w:rsidRPr="00FD4CBB">
        <w:rPr>
          <w:lang w:val="hy-AM"/>
        </w:rPr>
        <w:t>ով</w:t>
      </w:r>
      <w:r w:rsidR="007B0BAF" w:rsidRPr="00FD4CBB">
        <w:rPr>
          <w:lang w:val="hy-AM"/>
        </w:rPr>
        <w:t xml:space="preserve">, մեղավոր է </w:t>
      </w:r>
      <w:r w:rsidR="00340589" w:rsidRPr="00FD4CBB">
        <w:rPr>
          <w:lang w:val="hy-AM"/>
        </w:rPr>
        <w:t>այն</w:t>
      </w:r>
      <w:r w:rsidR="007B0BAF" w:rsidRPr="00FD4CBB">
        <w:rPr>
          <w:lang w:val="hy-AM"/>
        </w:rPr>
        <w:t xml:space="preserve"> կատարելու մեջ և ենթակա է վարչական </w:t>
      </w:r>
      <w:r w:rsidR="00DE4CFE" w:rsidRPr="00FD4CBB">
        <w:rPr>
          <w:lang w:val="hy-AM"/>
        </w:rPr>
        <w:t>պատասխանատվության։</w:t>
      </w:r>
    </w:p>
    <w:p w:rsidR="00DA478C" w:rsidRPr="00FD4CBB" w:rsidRDefault="00C606B0" w:rsidP="00CF29E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FD4CBB">
        <w:rPr>
          <w:lang w:val="hy-AM"/>
        </w:rPr>
        <w:t xml:space="preserve"> </w:t>
      </w:r>
      <w:r w:rsidR="0028247B" w:rsidRPr="00FD4CBB">
        <w:rPr>
          <w:lang w:val="hy-AM"/>
        </w:rPr>
        <w:t xml:space="preserve">Հաշվի առնելով վերը շարադրված հիմնավորումները և ղեկավարվելով «Տեղական ինքնակառավարման մասին» Հայաստանի Հանրապետության օրենքի 35-րդ հոդվածի   1-ին մասի 26-րդ կետով, Վարչական իրավախախտումների վերաբերյալ Հայաստանի Հանրապետության օրենսգրքի </w:t>
      </w:r>
      <w:r w:rsidR="003E36CF" w:rsidRPr="00FD4CBB">
        <w:rPr>
          <w:lang w:val="hy-AM"/>
        </w:rPr>
        <w:t xml:space="preserve">8-րդ, </w:t>
      </w:r>
      <w:r w:rsidR="0028247B" w:rsidRPr="00FD4CBB">
        <w:rPr>
          <w:lang w:val="hy-AM"/>
        </w:rPr>
        <w:t>32-րդ,</w:t>
      </w:r>
      <w:r w:rsidR="00A02FC4" w:rsidRPr="00FD4CBB">
        <w:rPr>
          <w:lang w:val="hy-AM"/>
        </w:rPr>
        <w:t xml:space="preserve"> </w:t>
      </w:r>
      <w:r w:rsidR="00340589" w:rsidRPr="00FD4CBB">
        <w:rPr>
          <w:lang w:val="hy-AM"/>
        </w:rPr>
        <w:t>162</w:t>
      </w:r>
      <w:r w:rsidR="0028247B" w:rsidRPr="00FD4CBB">
        <w:rPr>
          <w:lang w:val="hy-AM"/>
        </w:rPr>
        <w:t>-րդ</w:t>
      </w:r>
      <w:r w:rsidR="004F0746" w:rsidRPr="00FD4CBB">
        <w:rPr>
          <w:lang w:val="hy-AM"/>
        </w:rPr>
        <w:t xml:space="preserve">, </w:t>
      </w:r>
      <w:r w:rsidR="0028247B" w:rsidRPr="00FD4CBB">
        <w:rPr>
          <w:lang w:val="hy-AM"/>
        </w:rPr>
        <w:t>219</w:t>
      </w:r>
      <w:r w:rsidR="0028247B" w:rsidRPr="00FD4CBB">
        <w:rPr>
          <w:vertAlign w:val="superscript"/>
          <w:lang w:val="hy-AM"/>
        </w:rPr>
        <w:t>1</w:t>
      </w:r>
      <w:r w:rsidR="0028247B" w:rsidRPr="00FD4CBB">
        <w:rPr>
          <w:lang w:val="hy-AM"/>
        </w:rPr>
        <w:t>-րդ,</w:t>
      </w:r>
      <w:r w:rsidR="00875D19" w:rsidRPr="00FD4CBB">
        <w:rPr>
          <w:lang w:val="hy-AM"/>
        </w:rPr>
        <w:t xml:space="preserve"> </w:t>
      </w:r>
      <w:r w:rsidR="0028247B" w:rsidRPr="00FD4CBB">
        <w:rPr>
          <w:lang w:val="hy-AM"/>
        </w:rPr>
        <w:t>281-րդ և 282-րդ հոդվածներով՝</w:t>
      </w:r>
      <w:r w:rsidR="00922DD1" w:rsidRPr="00FD4CBB">
        <w:rPr>
          <w:lang w:val="hy-AM"/>
        </w:rPr>
        <w:t xml:space="preserve"> </w:t>
      </w:r>
      <w:r w:rsidR="00922DD1" w:rsidRPr="00FD4CBB">
        <w:rPr>
          <w:b/>
          <w:i/>
          <w:lang w:val="hy-AM"/>
        </w:rPr>
        <w:t xml:space="preserve">ո ր ո շ ո ւ մ </w:t>
      </w:r>
      <w:r w:rsidR="00B01E16" w:rsidRPr="00FD4CBB">
        <w:rPr>
          <w:b/>
          <w:i/>
          <w:lang w:val="hy-AM"/>
        </w:rPr>
        <w:t xml:space="preserve"> </w:t>
      </w:r>
      <w:r w:rsidR="00922DD1" w:rsidRPr="00FD4CBB">
        <w:rPr>
          <w:b/>
          <w:i/>
          <w:lang w:val="hy-AM"/>
        </w:rPr>
        <w:t>ե մ</w:t>
      </w:r>
    </w:p>
    <w:p w:rsidR="004F229E" w:rsidRPr="00FD4CBB" w:rsidRDefault="004F229E" w:rsidP="004F229E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FD4CBB">
        <w:rPr>
          <w:rFonts w:ascii="Calibri" w:hAnsi="Calibri" w:cs="Calibri"/>
          <w:lang w:val="hy-AM"/>
        </w:rPr>
        <w:t> </w:t>
      </w:r>
      <w:r w:rsidRPr="00FD4CBB">
        <w:rPr>
          <w:lang w:val="hy-AM"/>
        </w:rPr>
        <w:t xml:space="preserve">1. Անհատ ձեռնարկատեր </w:t>
      </w:r>
      <w:r w:rsidR="00FD4CBB" w:rsidRPr="00FD4CBB">
        <w:rPr>
          <w:lang w:val="hy-AM"/>
        </w:rPr>
        <w:t>Գայանե Բաղդասարյան</w:t>
      </w:r>
      <w:r w:rsidRPr="00FD4CBB">
        <w:rPr>
          <w:lang w:val="hy-AM"/>
        </w:rPr>
        <w:t>ին՝ Վարչական իրավախախտումների վերաբերյալ Հայաստանի Հանրապետության օրենսգրքի</w:t>
      </w:r>
      <w:r w:rsidR="00340589" w:rsidRPr="00FD4CBB">
        <w:rPr>
          <w:lang w:val="hy-AM"/>
        </w:rPr>
        <w:t xml:space="preserve"> 162</w:t>
      </w:r>
      <w:r w:rsidRPr="00FD4CBB">
        <w:rPr>
          <w:lang w:val="hy-AM"/>
        </w:rPr>
        <w:t xml:space="preserve">-րդ հոդվածի 1-ին մասով նախատեսված վարչական իրավախախտում կատարելու համար որպես վարչական տույժ նշանակել տուգանք՝ սահմանված նվազագույն աշխատավարձի </w:t>
      </w:r>
      <w:r w:rsidR="00200976" w:rsidRPr="00FD4CBB">
        <w:rPr>
          <w:lang w:val="hy-AM"/>
        </w:rPr>
        <w:t>հարյուր</w:t>
      </w:r>
      <w:r w:rsidRPr="00FD4CBB">
        <w:rPr>
          <w:lang w:val="hy-AM"/>
        </w:rPr>
        <w:t xml:space="preserve">ապատիկի </w:t>
      </w:r>
      <w:r w:rsidR="00200976" w:rsidRPr="00FD4CBB">
        <w:rPr>
          <w:b/>
          <w:lang w:val="hy-AM"/>
        </w:rPr>
        <w:t>100</w:t>
      </w:r>
      <w:r w:rsidRPr="00FD4CBB">
        <w:rPr>
          <w:b/>
          <w:lang w:val="hy-AM"/>
        </w:rPr>
        <w:t>000 (</w:t>
      </w:r>
      <w:r w:rsidR="00200976" w:rsidRPr="00FD4CBB">
        <w:rPr>
          <w:b/>
          <w:lang w:val="hy-AM"/>
        </w:rPr>
        <w:t xml:space="preserve">հարյուր </w:t>
      </w:r>
      <w:r w:rsidRPr="00FD4CBB">
        <w:rPr>
          <w:b/>
          <w:lang w:val="hy-AM"/>
        </w:rPr>
        <w:t>հազար)</w:t>
      </w:r>
      <w:r w:rsidRPr="00FD4CBB">
        <w:rPr>
          <w:lang w:val="hy-AM"/>
        </w:rPr>
        <w:t xml:space="preserve"> ՀՀ դրամի</w:t>
      </w:r>
      <w:r w:rsidRPr="00FD4CBB">
        <w:rPr>
          <w:rFonts w:ascii="Calibri" w:hAnsi="Calibri" w:cs="Calibri"/>
          <w:lang w:val="hy-AM"/>
        </w:rPr>
        <w:t> </w:t>
      </w:r>
      <w:r w:rsidRPr="00FD4CBB">
        <w:rPr>
          <w:lang w:val="hy-AM"/>
        </w:rPr>
        <w:t xml:space="preserve"> չափով:</w:t>
      </w:r>
    </w:p>
    <w:p w:rsidR="007A5DA6" w:rsidRPr="00FD4CBB" w:rsidRDefault="004F229E" w:rsidP="00CF29E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rFonts w:cs="Calibri"/>
          <w:lang w:val="hy-AM"/>
        </w:rPr>
      </w:pPr>
      <w:r w:rsidRPr="00FD4CBB">
        <w:rPr>
          <w:lang w:val="hy-AM"/>
        </w:rPr>
        <w:t xml:space="preserve"> </w:t>
      </w:r>
      <w:r w:rsidR="00340589" w:rsidRPr="00FD4CBB">
        <w:rPr>
          <w:lang w:val="hy-AM"/>
        </w:rPr>
        <w:t>2</w:t>
      </w:r>
      <w:r w:rsidR="00D572F6" w:rsidRPr="00FD4CBB">
        <w:rPr>
          <w:lang w:val="hy-AM"/>
        </w:rPr>
        <w:t>. Նշանակված տուգանք</w:t>
      </w:r>
      <w:r w:rsidR="006B2E2D" w:rsidRPr="00FD4CBB">
        <w:rPr>
          <w:lang w:val="hy-AM"/>
        </w:rPr>
        <w:t>ներ</w:t>
      </w:r>
      <w:r w:rsidR="00D572F6" w:rsidRPr="00FD4CBB">
        <w:rPr>
          <w:lang w:val="hy-AM"/>
        </w:rPr>
        <w:t xml:space="preserve">ը ենթակա </w:t>
      </w:r>
      <w:r w:rsidR="006B2E2D" w:rsidRPr="00FD4CBB">
        <w:rPr>
          <w:lang w:val="hy-AM"/>
        </w:rPr>
        <w:t>են</w:t>
      </w:r>
      <w:r w:rsidR="00D572F6" w:rsidRPr="00FD4CBB">
        <w:rPr>
          <w:lang w:val="hy-AM"/>
        </w:rPr>
        <w:t xml:space="preserve"> վճարման</w:t>
      </w:r>
      <w:r w:rsidR="00D572F6" w:rsidRPr="00FD4CBB">
        <w:rPr>
          <w:b/>
          <w:lang w:val="hy-AM"/>
        </w:rPr>
        <w:t xml:space="preserve"> (</w:t>
      </w:r>
      <w:r w:rsidR="00FD3327" w:rsidRPr="00FD4CBB">
        <w:rPr>
          <w:b/>
          <w:lang w:val="hy-AM"/>
        </w:rPr>
        <w:t xml:space="preserve">ՀՀ ՖՆ գործառնական վարչության </w:t>
      </w:r>
      <w:r w:rsidR="00DA478C" w:rsidRPr="00FD4CBB">
        <w:rPr>
          <w:b/>
          <w:lang w:val="hy-AM"/>
        </w:rPr>
        <w:t>հ/հ</w:t>
      </w:r>
      <w:r w:rsidR="00F01FC0" w:rsidRPr="00FD4CBB">
        <w:rPr>
          <w:b/>
          <w:lang w:val="hy-AM"/>
        </w:rPr>
        <w:t xml:space="preserve"> </w:t>
      </w:r>
      <w:r w:rsidR="00D572F6" w:rsidRPr="00FD4CBB">
        <w:rPr>
          <w:b/>
          <w:lang w:val="hy-AM"/>
        </w:rPr>
        <w:t>900315201153)</w:t>
      </w:r>
      <w:r w:rsidR="00D572F6" w:rsidRPr="00FD4CBB">
        <w:rPr>
          <w:lang w:val="hy-AM"/>
        </w:rPr>
        <w:t xml:space="preserve"> սույն որոշումը հանձնելու օրվանից ոչ ուշ, քան</w:t>
      </w:r>
      <w:r w:rsidR="00D572F6" w:rsidRPr="00FD4CBB">
        <w:rPr>
          <w:rFonts w:ascii="Calibri" w:hAnsi="Calibri" w:cs="Calibri"/>
          <w:lang w:val="hy-AM"/>
        </w:rPr>
        <w:t> </w:t>
      </w:r>
      <w:r w:rsidR="00D572F6" w:rsidRPr="00FD4CBB">
        <w:rPr>
          <w:lang w:val="hy-AM"/>
        </w:rPr>
        <w:t xml:space="preserve"> տասնհինգ օրվա ընթացքում, իսկ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ընթացքում:</w:t>
      </w:r>
      <w:r w:rsidR="00D572F6" w:rsidRPr="00FD4CBB">
        <w:rPr>
          <w:rFonts w:ascii="Calibri" w:hAnsi="Calibri" w:cs="Calibri"/>
          <w:lang w:val="hy-AM"/>
        </w:rPr>
        <w:t>  </w:t>
      </w:r>
    </w:p>
    <w:p w:rsidR="00B01E16" w:rsidRPr="00FD4CBB" w:rsidRDefault="00340589" w:rsidP="00CF29E7">
      <w:pPr>
        <w:spacing w:after="0" w:line="276" w:lineRule="auto"/>
        <w:ind w:firstLine="567"/>
        <w:jc w:val="both"/>
        <w:divId w:val="555705948"/>
        <w:rPr>
          <w:rFonts w:ascii="GHEA Grapalat" w:hAnsi="GHEA Grapalat"/>
          <w:sz w:val="24"/>
          <w:szCs w:val="24"/>
          <w:lang w:val="hy-AM"/>
        </w:rPr>
      </w:pPr>
      <w:r w:rsidRPr="00FD4CBB">
        <w:rPr>
          <w:rFonts w:ascii="GHEA Grapalat" w:hAnsi="GHEA Grapalat"/>
          <w:sz w:val="24"/>
          <w:szCs w:val="24"/>
          <w:lang w:val="hy-AM"/>
        </w:rPr>
        <w:t>3</w:t>
      </w:r>
      <w:r w:rsidR="00D572F6" w:rsidRPr="00FD4C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Սույն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ուժի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մեջ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է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ակտի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հասցեատիրոջը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ՀՀ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օրվանից։</w:t>
      </w:r>
    </w:p>
    <w:p w:rsidR="00B01E16" w:rsidRPr="00FD4CBB" w:rsidRDefault="00340589" w:rsidP="00CF29E7">
      <w:pPr>
        <w:pStyle w:val="a3"/>
        <w:spacing w:before="0" w:beforeAutospacing="0" w:after="0" w:afterAutospacing="0" w:line="276" w:lineRule="auto"/>
        <w:ind w:firstLine="567"/>
        <w:jc w:val="both"/>
        <w:divId w:val="555705948"/>
        <w:rPr>
          <w:lang w:val="hy-AM"/>
        </w:rPr>
      </w:pPr>
      <w:r w:rsidRPr="00FD4CBB">
        <w:rPr>
          <w:lang w:val="hy-AM"/>
        </w:rPr>
        <w:t>4</w:t>
      </w:r>
      <w:r w:rsidR="00B01E16" w:rsidRPr="00FD4CBB">
        <w:rPr>
          <w:lang w:val="hy-AM"/>
        </w:rPr>
        <w:t xml:space="preserve">. </w:t>
      </w:r>
      <w:r w:rsidR="00B01E16" w:rsidRPr="00FD4CBB">
        <w:rPr>
          <w:rFonts w:cs="Arial"/>
          <w:lang w:val="hy-AM"/>
        </w:rPr>
        <w:t>Սույն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որոշումը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կարող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է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բողոքարկվել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վարչական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կարգով՝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այն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ուժի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մեջ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մտնելուց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հետո՝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երեսուն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օրվա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ընթացքում</w:t>
      </w:r>
      <w:r w:rsidR="00B01E16" w:rsidRPr="00FD4CBB">
        <w:rPr>
          <w:lang w:val="hy-AM"/>
        </w:rPr>
        <w:t xml:space="preserve">, </w:t>
      </w:r>
      <w:r w:rsidR="00B01E16" w:rsidRPr="00FD4CBB">
        <w:rPr>
          <w:rFonts w:cs="Arial"/>
          <w:lang w:val="hy-AM"/>
        </w:rPr>
        <w:t>իսկ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դատական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կարգով՝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երկամսյա</w:t>
      </w:r>
      <w:r w:rsidR="00B01E16" w:rsidRPr="00FD4CBB">
        <w:rPr>
          <w:lang w:val="hy-AM"/>
        </w:rPr>
        <w:t xml:space="preserve"> </w:t>
      </w:r>
      <w:r w:rsidR="00B01E16" w:rsidRPr="00FD4CBB">
        <w:rPr>
          <w:rFonts w:cs="Arial"/>
          <w:lang w:val="hy-AM"/>
        </w:rPr>
        <w:t>ժամկետում։</w:t>
      </w:r>
    </w:p>
    <w:p w:rsidR="00B01E16" w:rsidRPr="00FD4CBB" w:rsidRDefault="00340589" w:rsidP="00CF29E7">
      <w:pPr>
        <w:spacing w:after="0" w:line="276" w:lineRule="auto"/>
        <w:ind w:firstLine="567"/>
        <w:jc w:val="both"/>
        <w:divId w:val="555705948"/>
        <w:rPr>
          <w:rFonts w:ascii="GHEA Grapalat" w:hAnsi="GHEA Grapalat"/>
          <w:sz w:val="24"/>
          <w:szCs w:val="24"/>
          <w:lang w:val="hy-AM"/>
        </w:rPr>
      </w:pPr>
      <w:r w:rsidRPr="00FD4CBB">
        <w:rPr>
          <w:rFonts w:ascii="GHEA Grapalat" w:hAnsi="GHEA Grapalat"/>
          <w:sz w:val="24"/>
          <w:szCs w:val="24"/>
          <w:lang w:val="hy-AM"/>
        </w:rPr>
        <w:t>5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Նշանակված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տուգանք</w:t>
      </w:r>
      <w:r w:rsidR="004F229E" w:rsidRPr="00FD4CBB">
        <w:rPr>
          <w:rFonts w:ascii="GHEA Grapalat" w:hAnsi="GHEA Grapalat" w:cs="Arial"/>
          <w:sz w:val="24"/>
          <w:szCs w:val="24"/>
          <w:lang w:val="hy-AM"/>
        </w:rPr>
        <w:t>ներ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ի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դեպքում՝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հետո</w:t>
      </w:r>
      <w:r w:rsidR="00B01E16" w:rsidRPr="00FD4C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կներկայացվի</w:t>
      </w:r>
      <w:r w:rsidR="00B01E16" w:rsidRPr="00FD4C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16" w:rsidRPr="00FD4CBB">
        <w:rPr>
          <w:rFonts w:ascii="GHEA Grapalat" w:hAnsi="GHEA Grapalat" w:cs="Arial"/>
          <w:sz w:val="24"/>
          <w:szCs w:val="24"/>
          <w:lang w:val="hy-AM"/>
        </w:rPr>
        <w:t>կատարման։</w:t>
      </w:r>
      <w:r w:rsidR="00B01E16" w:rsidRPr="00FD4CB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760F8" w:rsidRPr="00FD4CBB" w:rsidRDefault="007760F8" w:rsidP="00B01E16">
      <w:pPr>
        <w:spacing w:after="0" w:line="276" w:lineRule="auto"/>
        <w:ind w:firstLine="567"/>
        <w:jc w:val="both"/>
        <w:divId w:val="555705948"/>
        <w:rPr>
          <w:rFonts w:ascii="GHEA Grapalat" w:hAnsi="GHEA Grapalat"/>
          <w:lang w:val="hy-AM"/>
        </w:rPr>
      </w:pPr>
    </w:p>
    <w:p w:rsidR="00FD4CBB" w:rsidRPr="00FD4CBB" w:rsidRDefault="00FD4CBB" w:rsidP="00FD4CBB">
      <w:pPr>
        <w:pStyle w:val="a3"/>
        <w:ind w:hanging="142"/>
        <w:divId w:val="555705948"/>
        <w:rPr>
          <w:b/>
          <w:bCs/>
          <w:lang w:val="hy-AM"/>
        </w:rPr>
      </w:pPr>
      <w:r w:rsidRPr="00FD4CBB">
        <w:rPr>
          <w:b/>
          <w:bCs/>
          <w:lang w:val="hy-AM"/>
        </w:rPr>
        <w:t xml:space="preserve">ՀԱՄԱՅՆՔԻ ՂԵԿԱՎԱՐԻ ԱՌԱՋԻՆ ՏԵՂԱԿԱԼ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 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             </w:t>
      </w:r>
      <w:r w:rsidRPr="00FD4CBB">
        <w:rPr>
          <w:rFonts w:ascii="Calibri" w:hAnsi="Calibri" w:cs="Calibri"/>
          <w:b/>
          <w:bCs/>
          <w:lang w:val="hy-AM"/>
        </w:rPr>
        <w:t> </w:t>
      </w:r>
      <w:r w:rsidRPr="00FD4CBB">
        <w:rPr>
          <w:b/>
          <w:bCs/>
          <w:lang w:val="hy-AM"/>
        </w:rPr>
        <w:t xml:space="preserve"> ԳՈՌ ԹԱԴԵՎՈՍՅԱՆ</w:t>
      </w:r>
    </w:p>
    <w:p w:rsidR="00C606B0" w:rsidRPr="00FD4CBB" w:rsidRDefault="00D572F6" w:rsidP="00E258A7">
      <w:pPr>
        <w:pStyle w:val="a3"/>
        <w:divId w:val="555705948"/>
        <w:rPr>
          <w:rFonts w:cs="Calibri"/>
          <w:lang w:val="hy-AM"/>
        </w:rPr>
      </w:pPr>
      <w:r w:rsidRPr="00FD4CBB">
        <w:rPr>
          <w:rFonts w:ascii="Calibri" w:hAnsi="Calibri" w:cs="Calibri"/>
          <w:lang w:val="hy-AM"/>
        </w:rPr>
        <w:t> </w:t>
      </w:r>
    </w:p>
    <w:p w:rsidR="001458A3" w:rsidRPr="00FD4CBB" w:rsidRDefault="00845405" w:rsidP="00E258A7">
      <w:pPr>
        <w:pStyle w:val="a3"/>
        <w:divId w:val="555705948"/>
        <w:rPr>
          <w:lang w:val="hy-AM"/>
        </w:rPr>
      </w:pPr>
      <w:r w:rsidRPr="00FD4CBB">
        <w:rPr>
          <w:lang w:val="hy-AM"/>
        </w:rPr>
        <w:t>202</w:t>
      </w:r>
      <w:r w:rsidR="00B01E16" w:rsidRPr="00FD4CBB">
        <w:rPr>
          <w:lang w:val="hy-AM"/>
        </w:rPr>
        <w:t>2</w:t>
      </w:r>
      <w:r w:rsidR="007B0BAF" w:rsidRPr="00FD4CBB">
        <w:rPr>
          <w:lang w:val="hy-AM"/>
        </w:rPr>
        <w:t xml:space="preserve">թ. </w:t>
      </w:r>
      <w:r w:rsidR="00340589" w:rsidRPr="00FD4CBB">
        <w:rPr>
          <w:lang w:val="hy-AM"/>
        </w:rPr>
        <w:t>օգոստոս</w:t>
      </w:r>
      <w:r w:rsidR="00B01E16" w:rsidRPr="00FD4CBB">
        <w:rPr>
          <w:lang w:val="hy-AM"/>
        </w:rPr>
        <w:t xml:space="preserve">ի </w:t>
      </w:r>
      <w:r w:rsidR="00FD4CBB" w:rsidRPr="00FD4CBB">
        <w:rPr>
          <w:lang w:val="hy-AM"/>
        </w:rPr>
        <w:t>15</w:t>
      </w:r>
      <w:r w:rsidR="007B0BAF" w:rsidRPr="00FD4CBB">
        <w:rPr>
          <w:b/>
          <w:bCs/>
          <w:lang w:val="hy-AM"/>
        </w:rPr>
        <w:br/>
      </w:r>
      <w:r w:rsidR="007B0BAF" w:rsidRPr="00FD4CBB">
        <w:rPr>
          <w:lang w:val="hy-AM"/>
        </w:rPr>
        <w:t>ք. Կապան</w:t>
      </w:r>
      <w:bookmarkStart w:id="0" w:name="_GoBack"/>
      <w:bookmarkEnd w:id="0"/>
    </w:p>
    <w:p w:rsidR="00845405" w:rsidRPr="00FD4CBB" w:rsidRDefault="00845405" w:rsidP="00C32ACE">
      <w:pPr>
        <w:pStyle w:val="a3"/>
        <w:spacing w:line="276" w:lineRule="auto"/>
        <w:divId w:val="555705948"/>
        <w:rPr>
          <w:sz w:val="20"/>
          <w:szCs w:val="20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A36CAA" w:rsidRPr="00FD4CBB" w:rsidRDefault="00A36CAA" w:rsidP="00845405">
      <w:pPr>
        <w:rPr>
          <w:rFonts w:ascii="GHEA Grapalat" w:hAnsi="GHEA Grapalat"/>
          <w:lang w:val="hy-AM"/>
        </w:rPr>
      </w:pPr>
    </w:p>
    <w:p w:rsidR="00A36CAA" w:rsidRPr="00FD4CBB" w:rsidRDefault="00A36CAA" w:rsidP="00845405">
      <w:pPr>
        <w:rPr>
          <w:rFonts w:ascii="GHEA Grapalat" w:hAnsi="GHEA Grapalat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370FC7" w:rsidRPr="00FD4CBB" w:rsidRDefault="00370FC7" w:rsidP="00845405">
      <w:pPr>
        <w:rPr>
          <w:rFonts w:ascii="GHEA Grapalat" w:hAnsi="GHEA Grapalat"/>
          <w:lang w:val="hy-AM"/>
        </w:rPr>
      </w:pPr>
    </w:p>
    <w:p w:rsidR="00370FC7" w:rsidRPr="00FD4CBB" w:rsidRDefault="00370FC7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C606B0" w:rsidRPr="00FD4CBB" w:rsidRDefault="00C606B0" w:rsidP="00845405">
      <w:pPr>
        <w:rPr>
          <w:rFonts w:ascii="GHEA Grapalat" w:hAnsi="GHEA Grapalat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A36CAA" w:rsidRPr="00FD4CBB" w:rsidRDefault="00A36CAA" w:rsidP="00A36CAA">
      <w:pPr>
        <w:pStyle w:val="a3"/>
        <w:spacing w:before="0" w:beforeAutospacing="0" w:after="0" w:afterAutospacing="0" w:line="276" w:lineRule="auto"/>
        <w:rPr>
          <w:sz w:val="20"/>
          <w:szCs w:val="20"/>
          <w:lang w:val="hy-AM"/>
        </w:rPr>
      </w:pPr>
      <w:r w:rsidRPr="00FD4CBB">
        <w:rPr>
          <w:sz w:val="20"/>
          <w:szCs w:val="20"/>
          <w:lang w:val="hy-AM"/>
        </w:rPr>
        <w:t>Սույն որոշման օրինակը ստացա  «       » հունվարի 2022</w:t>
      </w:r>
      <w:r w:rsidRPr="00FD4CBB">
        <w:rPr>
          <w:rFonts w:cs="Calibri"/>
          <w:sz w:val="20"/>
          <w:szCs w:val="20"/>
          <w:lang w:val="hy-AM"/>
        </w:rPr>
        <w:t>թ</w:t>
      </w:r>
      <w:r w:rsidRPr="00FD4CBB">
        <w:rPr>
          <w:rFonts w:ascii="Cambria Math" w:hAnsi="Cambria Math" w:cs="Cambria Math"/>
          <w:sz w:val="20"/>
          <w:szCs w:val="20"/>
          <w:lang w:val="hy-AM"/>
        </w:rPr>
        <w:t>․</w:t>
      </w:r>
      <w:r w:rsidRPr="00FD4CBB">
        <w:rPr>
          <w:rFonts w:cs="Calibri"/>
          <w:sz w:val="20"/>
          <w:szCs w:val="20"/>
          <w:lang w:val="hy-AM"/>
        </w:rPr>
        <w:t xml:space="preserve">  </w:t>
      </w:r>
      <w:r w:rsidRPr="00FD4CBB">
        <w:rPr>
          <w:sz w:val="20"/>
          <w:szCs w:val="20"/>
          <w:lang w:val="hy-AM"/>
        </w:rPr>
        <w:t>____________________ Վահագն Սարգսյան</w:t>
      </w: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845405" w:rsidRPr="00FD4CBB" w:rsidRDefault="00845405" w:rsidP="00845405">
      <w:pPr>
        <w:rPr>
          <w:rFonts w:ascii="GHEA Grapalat" w:hAnsi="GHEA Grapalat"/>
          <w:lang w:val="hy-AM"/>
        </w:rPr>
      </w:pPr>
    </w:p>
    <w:p w:rsidR="009462E0" w:rsidRPr="00FD4CBB" w:rsidRDefault="009462E0" w:rsidP="00845405">
      <w:pPr>
        <w:jc w:val="center"/>
        <w:rPr>
          <w:rFonts w:ascii="GHEA Grapalat" w:hAnsi="GHEA Grapalat"/>
          <w:lang w:val="hy-AM"/>
        </w:rPr>
      </w:pPr>
    </w:p>
    <w:sectPr w:rsidR="009462E0" w:rsidRPr="00FD4CBB" w:rsidSect="00303FDE">
      <w:footerReference w:type="default" r:id="rId8"/>
      <w:pgSz w:w="11907" w:h="16839"/>
      <w:pgMar w:top="567" w:right="852" w:bottom="568" w:left="1134" w:header="720" w:footer="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37" w:rsidRDefault="00F70637" w:rsidP="00E3338D">
      <w:pPr>
        <w:spacing w:after="0" w:line="240" w:lineRule="auto"/>
      </w:pPr>
      <w:r>
        <w:separator/>
      </w:r>
    </w:p>
  </w:endnote>
  <w:endnote w:type="continuationSeparator" w:id="0">
    <w:p w:rsidR="00F70637" w:rsidRDefault="00F70637" w:rsidP="00E3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8D" w:rsidRDefault="00E3338D">
    <w:pPr>
      <w:pStyle w:val="a7"/>
      <w:jc w:val="center"/>
    </w:pPr>
  </w:p>
  <w:p w:rsidR="00E3338D" w:rsidRDefault="00303FDE" w:rsidP="00303FDE">
    <w:pPr>
      <w:pStyle w:val="a7"/>
      <w:tabs>
        <w:tab w:val="clear" w:pos="4677"/>
        <w:tab w:val="clear" w:pos="9355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37" w:rsidRDefault="00F70637" w:rsidP="00E3338D">
      <w:pPr>
        <w:spacing w:after="0" w:line="240" w:lineRule="auto"/>
      </w:pPr>
      <w:r>
        <w:separator/>
      </w:r>
    </w:p>
  </w:footnote>
  <w:footnote w:type="continuationSeparator" w:id="0">
    <w:p w:rsidR="00F70637" w:rsidRDefault="00F70637" w:rsidP="00E3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DBB"/>
    <w:rsid w:val="000012A2"/>
    <w:rsid w:val="000331E7"/>
    <w:rsid w:val="00043C12"/>
    <w:rsid w:val="0004627A"/>
    <w:rsid w:val="000758ED"/>
    <w:rsid w:val="00083587"/>
    <w:rsid w:val="000A0E13"/>
    <w:rsid w:val="000A17BA"/>
    <w:rsid w:val="000A7AD5"/>
    <w:rsid w:val="000C362F"/>
    <w:rsid w:val="000E19E0"/>
    <w:rsid w:val="000F4F6D"/>
    <w:rsid w:val="000F5120"/>
    <w:rsid w:val="00111BBF"/>
    <w:rsid w:val="00112561"/>
    <w:rsid w:val="001272BA"/>
    <w:rsid w:val="001458A3"/>
    <w:rsid w:val="00147536"/>
    <w:rsid w:val="00156D59"/>
    <w:rsid w:val="00157FE5"/>
    <w:rsid w:val="001650BB"/>
    <w:rsid w:val="00173B94"/>
    <w:rsid w:val="00186AB6"/>
    <w:rsid w:val="001A1703"/>
    <w:rsid w:val="001B1D33"/>
    <w:rsid w:val="001C214E"/>
    <w:rsid w:val="001D109A"/>
    <w:rsid w:val="001E41BE"/>
    <w:rsid w:val="001E72E1"/>
    <w:rsid w:val="001F6C5A"/>
    <w:rsid w:val="00200976"/>
    <w:rsid w:val="002204DA"/>
    <w:rsid w:val="00223555"/>
    <w:rsid w:val="0024381D"/>
    <w:rsid w:val="00265E02"/>
    <w:rsid w:val="0026667B"/>
    <w:rsid w:val="0028247B"/>
    <w:rsid w:val="002876D3"/>
    <w:rsid w:val="00296D7E"/>
    <w:rsid w:val="002B486C"/>
    <w:rsid w:val="002E2D61"/>
    <w:rsid w:val="00303FDE"/>
    <w:rsid w:val="003132FF"/>
    <w:rsid w:val="00340589"/>
    <w:rsid w:val="00361513"/>
    <w:rsid w:val="00365BA7"/>
    <w:rsid w:val="00370FC7"/>
    <w:rsid w:val="00376746"/>
    <w:rsid w:val="00396B74"/>
    <w:rsid w:val="003A2A9E"/>
    <w:rsid w:val="003B2A2C"/>
    <w:rsid w:val="003B39E4"/>
    <w:rsid w:val="003E1FFB"/>
    <w:rsid w:val="003E2625"/>
    <w:rsid w:val="003E36CF"/>
    <w:rsid w:val="003E444B"/>
    <w:rsid w:val="003F1927"/>
    <w:rsid w:val="00406BA5"/>
    <w:rsid w:val="00430561"/>
    <w:rsid w:val="00441D62"/>
    <w:rsid w:val="00453AFC"/>
    <w:rsid w:val="0045669F"/>
    <w:rsid w:val="00466AFA"/>
    <w:rsid w:val="00473B57"/>
    <w:rsid w:val="004844E0"/>
    <w:rsid w:val="004A5926"/>
    <w:rsid w:val="004B1A51"/>
    <w:rsid w:val="004D0491"/>
    <w:rsid w:val="004D5986"/>
    <w:rsid w:val="004E1FE0"/>
    <w:rsid w:val="004F0746"/>
    <w:rsid w:val="004F229E"/>
    <w:rsid w:val="0051416C"/>
    <w:rsid w:val="00520BA8"/>
    <w:rsid w:val="005241AF"/>
    <w:rsid w:val="005317C6"/>
    <w:rsid w:val="0053785A"/>
    <w:rsid w:val="00543539"/>
    <w:rsid w:val="00561C2D"/>
    <w:rsid w:val="005B7A7B"/>
    <w:rsid w:val="005C09EE"/>
    <w:rsid w:val="005D45EC"/>
    <w:rsid w:val="005E2518"/>
    <w:rsid w:val="005E3255"/>
    <w:rsid w:val="005F3E9F"/>
    <w:rsid w:val="005F46DF"/>
    <w:rsid w:val="005F6609"/>
    <w:rsid w:val="00602035"/>
    <w:rsid w:val="006059E3"/>
    <w:rsid w:val="0061146A"/>
    <w:rsid w:val="006251D7"/>
    <w:rsid w:val="00632A19"/>
    <w:rsid w:val="006366DB"/>
    <w:rsid w:val="00637DFF"/>
    <w:rsid w:val="00645ED9"/>
    <w:rsid w:val="00650A7C"/>
    <w:rsid w:val="00691F54"/>
    <w:rsid w:val="0069767A"/>
    <w:rsid w:val="006B2E2D"/>
    <w:rsid w:val="006B32DB"/>
    <w:rsid w:val="006C6B10"/>
    <w:rsid w:val="006D6F79"/>
    <w:rsid w:val="006F14E1"/>
    <w:rsid w:val="00703938"/>
    <w:rsid w:val="00710324"/>
    <w:rsid w:val="00713D5D"/>
    <w:rsid w:val="00713DBB"/>
    <w:rsid w:val="00724AFB"/>
    <w:rsid w:val="0073591E"/>
    <w:rsid w:val="00745448"/>
    <w:rsid w:val="00754640"/>
    <w:rsid w:val="007707DC"/>
    <w:rsid w:val="007760F8"/>
    <w:rsid w:val="007807BA"/>
    <w:rsid w:val="007A5DA6"/>
    <w:rsid w:val="007B0BAF"/>
    <w:rsid w:val="007C7A0A"/>
    <w:rsid w:val="007D33C3"/>
    <w:rsid w:val="00800C20"/>
    <w:rsid w:val="008349F5"/>
    <w:rsid w:val="00845405"/>
    <w:rsid w:val="00850A7A"/>
    <w:rsid w:val="008547B6"/>
    <w:rsid w:val="00874813"/>
    <w:rsid w:val="00875D19"/>
    <w:rsid w:val="00877902"/>
    <w:rsid w:val="008861CD"/>
    <w:rsid w:val="008B016F"/>
    <w:rsid w:val="008D231E"/>
    <w:rsid w:val="008E7B8A"/>
    <w:rsid w:val="00904123"/>
    <w:rsid w:val="00921475"/>
    <w:rsid w:val="00922DD1"/>
    <w:rsid w:val="0092499F"/>
    <w:rsid w:val="009462E0"/>
    <w:rsid w:val="0097480B"/>
    <w:rsid w:val="009857F7"/>
    <w:rsid w:val="00986482"/>
    <w:rsid w:val="009A5C14"/>
    <w:rsid w:val="009A65EE"/>
    <w:rsid w:val="009B4D9A"/>
    <w:rsid w:val="009C1C46"/>
    <w:rsid w:val="009D60A7"/>
    <w:rsid w:val="00A02FC4"/>
    <w:rsid w:val="00A225CC"/>
    <w:rsid w:val="00A309DF"/>
    <w:rsid w:val="00A360E8"/>
    <w:rsid w:val="00A36CAA"/>
    <w:rsid w:val="00A65E78"/>
    <w:rsid w:val="00A8264D"/>
    <w:rsid w:val="00A91264"/>
    <w:rsid w:val="00AA0BB3"/>
    <w:rsid w:val="00AA5AFB"/>
    <w:rsid w:val="00AC71E0"/>
    <w:rsid w:val="00AD09D1"/>
    <w:rsid w:val="00AD590A"/>
    <w:rsid w:val="00AD72D4"/>
    <w:rsid w:val="00AF0263"/>
    <w:rsid w:val="00B01E16"/>
    <w:rsid w:val="00B14789"/>
    <w:rsid w:val="00B21A36"/>
    <w:rsid w:val="00B25F6C"/>
    <w:rsid w:val="00B36674"/>
    <w:rsid w:val="00B50B05"/>
    <w:rsid w:val="00B73A79"/>
    <w:rsid w:val="00B95964"/>
    <w:rsid w:val="00BA164D"/>
    <w:rsid w:val="00BA479E"/>
    <w:rsid w:val="00BB2CBB"/>
    <w:rsid w:val="00BB4402"/>
    <w:rsid w:val="00BC1709"/>
    <w:rsid w:val="00BE471E"/>
    <w:rsid w:val="00BE4FDD"/>
    <w:rsid w:val="00BF433E"/>
    <w:rsid w:val="00C03E62"/>
    <w:rsid w:val="00C04D76"/>
    <w:rsid w:val="00C25A96"/>
    <w:rsid w:val="00C32ACE"/>
    <w:rsid w:val="00C43FA0"/>
    <w:rsid w:val="00C515A8"/>
    <w:rsid w:val="00C606B0"/>
    <w:rsid w:val="00C83F5C"/>
    <w:rsid w:val="00CA67CB"/>
    <w:rsid w:val="00CA6FB3"/>
    <w:rsid w:val="00CD652D"/>
    <w:rsid w:val="00CE4B28"/>
    <w:rsid w:val="00CF29E7"/>
    <w:rsid w:val="00D12CA8"/>
    <w:rsid w:val="00D43169"/>
    <w:rsid w:val="00D46FDD"/>
    <w:rsid w:val="00D50DE2"/>
    <w:rsid w:val="00D52693"/>
    <w:rsid w:val="00D53D45"/>
    <w:rsid w:val="00D572F6"/>
    <w:rsid w:val="00D76CBE"/>
    <w:rsid w:val="00D823F8"/>
    <w:rsid w:val="00DA478C"/>
    <w:rsid w:val="00DA78A0"/>
    <w:rsid w:val="00DC03DB"/>
    <w:rsid w:val="00DE4CFE"/>
    <w:rsid w:val="00DF2EC3"/>
    <w:rsid w:val="00E153FC"/>
    <w:rsid w:val="00E2574A"/>
    <w:rsid w:val="00E258A7"/>
    <w:rsid w:val="00E3338D"/>
    <w:rsid w:val="00E42D6B"/>
    <w:rsid w:val="00E506B3"/>
    <w:rsid w:val="00E62BA0"/>
    <w:rsid w:val="00E63DA5"/>
    <w:rsid w:val="00E90AF9"/>
    <w:rsid w:val="00EA65D3"/>
    <w:rsid w:val="00EB629A"/>
    <w:rsid w:val="00EB6379"/>
    <w:rsid w:val="00ED56DF"/>
    <w:rsid w:val="00EF483A"/>
    <w:rsid w:val="00F01FC0"/>
    <w:rsid w:val="00F30CAB"/>
    <w:rsid w:val="00F3126D"/>
    <w:rsid w:val="00F47E23"/>
    <w:rsid w:val="00F70637"/>
    <w:rsid w:val="00F74EA2"/>
    <w:rsid w:val="00F83122"/>
    <w:rsid w:val="00F85F3C"/>
    <w:rsid w:val="00FA3F44"/>
    <w:rsid w:val="00FD1627"/>
    <w:rsid w:val="00FD3327"/>
    <w:rsid w:val="00FD4CBB"/>
    <w:rsid w:val="00FE1B8C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4719C-23CE-4788-AE63-0D7B96F1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E3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38D"/>
  </w:style>
  <w:style w:type="paragraph" w:styleId="a7">
    <w:name w:val="footer"/>
    <w:basedOn w:val="a"/>
    <w:link w:val="a8"/>
    <w:uiPriority w:val="99"/>
    <w:unhideWhenUsed/>
    <w:rsid w:val="00E3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38D"/>
  </w:style>
  <w:style w:type="paragraph" w:styleId="a9">
    <w:name w:val="Balloon Text"/>
    <w:basedOn w:val="a"/>
    <w:link w:val="aa"/>
    <w:uiPriority w:val="99"/>
    <w:semiHidden/>
    <w:unhideWhenUsed/>
    <w:rsid w:val="00CE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0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0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128</cp:revision>
  <cp:lastPrinted>2022-08-15T10:58:00Z</cp:lastPrinted>
  <dcterms:created xsi:type="dcterms:W3CDTF">2019-03-18T08:48:00Z</dcterms:created>
  <dcterms:modified xsi:type="dcterms:W3CDTF">2022-08-15T10:58:00Z</dcterms:modified>
</cp:coreProperties>
</file>