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0" ContentType="image/gif"/>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9921"/>
      </w:tblGrid>
      <w:tr w:rsidR="001C247E" w:rsidRPr="00F83802">
        <w:trPr>
          <w:divId w:val="963345113"/>
          <w:tblCellSpacing w:w="0" w:type="dxa"/>
          <w:jc w:val="center"/>
        </w:trPr>
        <w:tc>
          <w:tcPr>
            <w:tcW w:w="0" w:type="auto"/>
            <w:vAlign w:val="center"/>
            <w:hideMark/>
          </w:tcPr>
          <w:p w:rsidR="002C37F0" w:rsidRPr="00F83802" w:rsidRDefault="001C247E">
            <w:pPr>
              <w:jc w:val="center"/>
              <w:rPr>
                <w:rStyle w:val="a4"/>
                <w:rFonts w:ascii="GHEA Grapalat" w:eastAsia="Times New Roman" w:hAnsi="GHEA Grapalat"/>
                <w:sz w:val="36"/>
                <w:szCs w:val="36"/>
              </w:rPr>
            </w:pPr>
            <w:r w:rsidRPr="00F83802">
              <w:rPr>
                <w:rFonts w:ascii="GHEA Grapalat" w:eastAsia="Times New Roman" w:hAnsi="GHEA Grapalat"/>
                <w:noProof/>
              </w:rPr>
              <w:drawing>
                <wp:inline distT="0" distB="0" distL="0" distR="0">
                  <wp:extent cx="1095375" cy="1047750"/>
                  <wp:effectExtent l="0" t="0" r="0" b="0"/>
                  <wp:docPr id="1" name="Рисунок 1" descr="cid:001301d4bd57$b741694b$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301d4bd57$b741694b$_CDOSYS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F83802">
              <w:rPr>
                <w:rFonts w:ascii="GHEA Grapalat" w:eastAsia="Times New Roman" w:hAnsi="GHEA Grapalat"/>
              </w:rPr>
              <w:br/>
            </w:r>
            <w:r w:rsidRPr="00F83802">
              <w:rPr>
                <w:rStyle w:val="a4"/>
                <w:rFonts w:ascii="GHEA Grapalat" w:eastAsia="Times New Roman" w:hAnsi="GHEA Grapalat"/>
                <w:sz w:val="36"/>
                <w:szCs w:val="36"/>
              </w:rPr>
              <w:t xml:space="preserve">ՀԱՅԱՍՏԱՆԻ ՀԱՆՐԱՊԵՏՈՒԹՅԱՆ </w:t>
            </w:r>
          </w:p>
          <w:p w:rsidR="001C247E" w:rsidRPr="00F83802" w:rsidRDefault="001C247E">
            <w:pPr>
              <w:jc w:val="center"/>
              <w:rPr>
                <w:rFonts w:ascii="GHEA Grapalat" w:eastAsia="Times New Roman" w:hAnsi="GHEA Grapalat"/>
                <w:sz w:val="24"/>
                <w:szCs w:val="24"/>
              </w:rPr>
            </w:pPr>
            <w:r w:rsidRPr="00F83802">
              <w:rPr>
                <w:rStyle w:val="a4"/>
                <w:rFonts w:ascii="GHEA Grapalat" w:eastAsia="Times New Roman" w:hAnsi="GHEA Grapalat"/>
                <w:sz w:val="36"/>
                <w:szCs w:val="36"/>
              </w:rPr>
              <w:t>ԿԱՊԱՆ ՀԱՄԱՅՆՔԻ ՂԵԿԱՎԱՐ</w:t>
            </w:r>
            <w:r w:rsidRPr="00F83802">
              <w:rPr>
                <w:rFonts w:ascii="GHEA Grapalat" w:eastAsia="Times New Roman" w:hAnsi="GHEA Grapalat"/>
                <w:b/>
                <w:bCs/>
                <w:sz w:val="27"/>
                <w:szCs w:val="27"/>
              </w:rPr>
              <w:br/>
            </w:r>
            <w:r w:rsidRPr="00F83802">
              <w:rPr>
                <w:rFonts w:ascii="GHEA Grapalat" w:eastAsia="Times New Roman" w:hAnsi="GHEA Grapalat"/>
                <w:b/>
                <w:bCs/>
                <w:noProof/>
              </w:rPr>
              <w:drawing>
                <wp:inline distT="0" distB="0" distL="0" distR="0">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1C247E" w:rsidRPr="00F83802" w:rsidRDefault="001C247E">
            <w:pPr>
              <w:rPr>
                <w:rFonts w:ascii="GHEA Grapalat" w:eastAsia="Times New Roman" w:hAnsi="GHEA Grapalat"/>
              </w:rPr>
            </w:pPr>
            <w:proofErr w:type="spellStart"/>
            <w:r w:rsidRPr="00F83802">
              <w:rPr>
                <w:rFonts w:ascii="GHEA Grapalat" w:eastAsia="Times New Roman" w:hAnsi="GHEA Grapalat"/>
              </w:rPr>
              <w:t>Հայաստանի</w:t>
            </w:r>
            <w:proofErr w:type="spellEnd"/>
            <w:r w:rsidRPr="00F83802">
              <w:rPr>
                <w:rFonts w:ascii="GHEA Grapalat" w:eastAsia="Times New Roman" w:hAnsi="GHEA Grapalat"/>
              </w:rPr>
              <w:t xml:space="preserve"> </w:t>
            </w:r>
            <w:proofErr w:type="spellStart"/>
            <w:r w:rsidRPr="00F83802">
              <w:rPr>
                <w:rFonts w:ascii="GHEA Grapalat" w:eastAsia="Times New Roman" w:hAnsi="GHEA Grapalat"/>
              </w:rPr>
              <w:t>Հանրապետության</w:t>
            </w:r>
            <w:proofErr w:type="spellEnd"/>
            <w:r w:rsidRPr="00F83802">
              <w:rPr>
                <w:rFonts w:ascii="GHEA Grapalat" w:eastAsia="Times New Roman" w:hAnsi="GHEA Grapalat"/>
              </w:rPr>
              <w:t xml:space="preserve"> </w:t>
            </w:r>
            <w:proofErr w:type="spellStart"/>
            <w:r w:rsidRPr="00F83802">
              <w:rPr>
                <w:rFonts w:ascii="GHEA Grapalat" w:eastAsia="Times New Roman" w:hAnsi="GHEA Grapalat"/>
              </w:rPr>
              <w:t>Սյունիքի</w:t>
            </w:r>
            <w:proofErr w:type="spellEnd"/>
            <w:r w:rsidRPr="00F83802">
              <w:rPr>
                <w:rFonts w:ascii="GHEA Grapalat" w:eastAsia="Times New Roman" w:hAnsi="GHEA Grapalat"/>
              </w:rPr>
              <w:t xml:space="preserve"> </w:t>
            </w:r>
            <w:proofErr w:type="spellStart"/>
            <w:r w:rsidRPr="00F83802">
              <w:rPr>
                <w:rFonts w:ascii="GHEA Grapalat" w:eastAsia="Times New Roman" w:hAnsi="GHEA Grapalat"/>
              </w:rPr>
              <w:t>մարզի</w:t>
            </w:r>
            <w:proofErr w:type="spellEnd"/>
            <w:r w:rsidRPr="00F83802">
              <w:rPr>
                <w:rFonts w:ascii="GHEA Grapalat" w:eastAsia="Times New Roman" w:hAnsi="GHEA Grapalat"/>
              </w:rPr>
              <w:t xml:space="preserve"> </w:t>
            </w:r>
            <w:proofErr w:type="spellStart"/>
            <w:r w:rsidRPr="00F83802">
              <w:rPr>
                <w:rFonts w:ascii="GHEA Grapalat" w:eastAsia="Times New Roman" w:hAnsi="GHEA Grapalat"/>
              </w:rPr>
              <w:t>Կապան</w:t>
            </w:r>
            <w:proofErr w:type="spellEnd"/>
            <w:r w:rsidRPr="00F83802">
              <w:rPr>
                <w:rFonts w:ascii="GHEA Grapalat" w:eastAsia="Times New Roman" w:hAnsi="GHEA Grapalat"/>
              </w:rPr>
              <w:t xml:space="preserve"> </w:t>
            </w:r>
            <w:proofErr w:type="spellStart"/>
            <w:r w:rsidRPr="00F83802">
              <w:rPr>
                <w:rFonts w:ascii="GHEA Grapalat" w:eastAsia="Times New Roman" w:hAnsi="GHEA Grapalat"/>
              </w:rPr>
              <w:t>համայնք</w:t>
            </w:r>
            <w:proofErr w:type="spellEnd"/>
            <w:r w:rsidRPr="00F83802">
              <w:rPr>
                <w:rFonts w:ascii="GHEA Grapalat" w:eastAsia="Times New Roman" w:hAnsi="GHEA Grapalat"/>
              </w:rPr>
              <w:t xml:space="preserve"> </w:t>
            </w:r>
            <w:r w:rsidRPr="00F83802">
              <w:rPr>
                <w:rFonts w:ascii="GHEA Grapalat" w:eastAsia="Times New Roman" w:hAnsi="GHEA Grapalat"/>
              </w:rPr>
              <w:br/>
              <w:t xml:space="preserve">ՀՀ, </w:t>
            </w:r>
            <w:proofErr w:type="spellStart"/>
            <w:r w:rsidRPr="00F83802">
              <w:rPr>
                <w:rFonts w:ascii="GHEA Grapalat" w:eastAsia="Times New Roman" w:hAnsi="GHEA Grapalat"/>
              </w:rPr>
              <w:t>Սյունիքի</w:t>
            </w:r>
            <w:proofErr w:type="spellEnd"/>
            <w:r w:rsidRPr="00F83802">
              <w:rPr>
                <w:rFonts w:ascii="GHEA Grapalat" w:eastAsia="Times New Roman" w:hAnsi="GHEA Grapalat"/>
              </w:rPr>
              <w:t xml:space="preserve"> </w:t>
            </w:r>
            <w:proofErr w:type="spellStart"/>
            <w:r w:rsidRPr="00F83802">
              <w:rPr>
                <w:rFonts w:ascii="GHEA Grapalat" w:eastAsia="Times New Roman" w:hAnsi="GHEA Grapalat"/>
              </w:rPr>
              <w:t>մարզ</w:t>
            </w:r>
            <w:proofErr w:type="spellEnd"/>
            <w:r w:rsidRPr="00F83802">
              <w:rPr>
                <w:rFonts w:ascii="GHEA Grapalat" w:eastAsia="Times New Roman" w:hAnsi="GHEA Grapalat"/>
              </w:rPr>
              <w:t xml:space="preserve">, ք. </w:t>
            </w:r>
            <w:proofErr w:type="spellStart"/>
            <w:r w:rsidRPr="00F83802">
              <w:rPr>
                <w:rFonts w:ascii="GHEA Grapalat" w:eastAsia="Times New Roman" w:hAnsi="GHEA Grapalat"/>
              </w:rPr>
              <w:t>Կապան</w:t>
            </w:r>
            <w:proofErr w:type="spellEnd"/>
            <w:r w:rsidRPr="00F83802">
              <w:rPr>
                <w:rFonts w:ascii="GHEA Grapalat" w:eastAsia="Times New Roman" w:hAnsi="GHEA Grapalat"/>
              </w:rPr>
              <w:t>, +374-285-42036, 060521818, kapan.syuniq@mta.gov.am</w:t>
            </w:r>
          </w:p>
        </w:tc>
      </w:tr>
    </w:tbl>
    <w:p w:rsidR="001C247E" w:rsidRPr="00F83802" w:rsidRDefault="001C247E">
      <w:pPr>
        <w:pStyle w:val="a3"/>
        <w:jc w:val="center"/>
        <w:divId w:val="963345113"/>
      </w:pPr>
      <w:r w:rsidRPr="00F83802">
        <w:rPr>
          <w:rStyle w:val="a4"/>
          <w:sz w:val="36"/>
          <w:szCs w:val="36"/>
        </w:rPr>
        <w:t>Ո Ր Ո Շ ՈՒ Մ</w:t>
      </w:r>
    </w:p>
    <w:p w:rsidR="001C247E" w:rsidRPr="00F83802" w:rsidRDefault="00C63122">
      <w:pPr>
        <w:pStyle w:val="a3"/>
        <w:jc w:val="center"/>
        <w:divId w:val="963345113"/>
        <w:rPr>
          <w:lang w:val="hy-AM"/>
        </w:rPr>
      </w:pPr>
      <w:r w:rsidRPr="00F83802">
        <w:rPr>
          <w:sz w:val="27"/>
          <w:szCs w:val="27"/>
          <w:lang w:val="hy-AM"/>
        </w:rPr>
        <w:t>15</w:t>
      </w:r>
      <w:r w:rsidR="001C247E" w:rsidRPr="00F83802">
        <w:rPr>
          <w:sz w:val="27"/>
          <w:szCs w:val="27"/>
          <w:lang w:val="hy-AM"/>
        </w:rPr>
        <w:t xml:space="preserve"> </w:t>
      </w:r>
      <w:r w:rsidRPr="00F83802">
        <w:rPr>
          <w:sz w:val="27"/>
          <w:szCs w:val="27"/>
          <w:lang w:val="hy-AM"/>
        </w:rPr>
        <w:t>օգոստոս</w:t>
      </w:r>
      <w:r w:rsidR="009B4002" w:rsidRPr="00F83802">
        <w:rPr>
          <w:sz w:val="27"/>
          <w:szCs w:val="27"/>
          <w:lang w:val="hy-AM"/>
        </w:rPr>
        <w:t>ի</w:t>
      </w:r>
      <w:r w:rsidR="004057C0" w:rsidRPr="00F83802">
        <w:rPr>
          <w:sz w:val="27"/>
          <w:szCs w:val="27"/>
          <w:lang w:val="hy-AM"/>
        </w:rPr>
        <w:t xml:space="preserve"> 202</w:t>
      </w:r>
      <w:r w:rsidRPr="00F83802">
        <w:rPr>
          <w:sz w:val="27"/>
          <w:szCs w:val="27"/>
          <w:lang w:val="hy-AM"/>
        </w:rPr>
        <w:t>2</w:t>
      </w:r>
      <w:r w:rsidR="001C247E" w:rsidRPr="00F83802">
        <w:rPr>
          <w:rFonts w:ascii="Calibri" w:hAnsi="Calibri" w:cs="Calibri"/>
          <w:sz w:val="27"/>
          <w:szCs w:val="27"/>
          <w:lang w:val="hy-AM"/>
        </w:rPr>
        <w:t> </w:t>
      </w:r>
      <w:r w:rsidR="001C247E" w:rsidRPr="00F83802">
        <w:rPr>
          <w:sz w:val="27"/>
          <w:szCs w:val="27"/>
          <w:lang w:val="hy-AM"/>
        </w:rPr>
        <w:t>թվականի</w:t>
      </w:r>
      <w:r w:rsidR="00283EB7" w:rsidRPr="00F83802">
        <w:rPr>
          <w:rFonts w:ascii="Calibri" w:hAnsi="Calibri" w:cs="Calibri"/>
          <w:sz w:val="27"/>
          <w:szCs w:val="27"/>
          <w:lang w:val="hy-AM"/>
        </w:rPr>
        <w:t> </w:t>
      </w:r>
      <w:r w:rsidR="00283EB7" w:rsidRPr="00F83802">
        <w:rPr>
          <w:rFonts w:cs="Calibri"/>
          <w:sz w:val="27"/>
          <w:szCs w:val="27"/>
          <w:lang w:val="hy-AM"/>
        </w:rPr>
        <w:t xml:space="preserve"> </w:t>
      </w:r>
      <w:r w:rsidR="001C247E" w:rsidRPr="00F83802">
        <w:rPr>
          <w:sz w:val="27"/>
          <w:szCs w:val="27"/>
          <w:lang w:val="hy-AM"/>
        </w:rPr>
        <w:t>N</w:t>
      </w:r>
      <w:r w:rsidR="001C247E" w:rsidRPr="00F83802">
        <w:rPr>
          <w:rFonts w:ascii="Calibri" w:hAnsi="Calibri" w:cs="Calibri"/>
          <w:sz w:val="27"/>
          <w:szCs w:val="27"/>
          <w:lang w:val="hy-AM"/>
        </w:rPr>
        <w:t> </w:t>
      </w:r>
      <w:r w:rsidRPr="00F83802">
        <w:rPr>
          <w:rFonts w:cs="Calibri"/>
          <w:sz w:val="27"/>
          <w:szCs w:val="27"/>
          <w:lang w:val="hy-AM"/>
        </w:rPr>
        <w:t>1180</w:t>
      </w:r>
      <w:r w:rsidR="001C247E" w:rsidRPr="00F83802">
        <w:rPr>
          <w:sz w:val="27"/>
          <w:szCs w:val="27"/>
          <w:lang w:val="hy-AM"/>
        </w:rPr>
        <w:t>-Ա</w:t>
      </w:r>
    </w:p>
    <w:p w:rsidR="001C247E" w:rsidRPr="00F83802" w:rsidRDefault="00AD6011" w:rsidP="00AD6011">
      <w:pPr>
        <w:pStyle w:val="a3"/>
        <w:spacing w:before="0" w:beforeAutospacing="0" w:after="0" w:afterAutospacing="0"/>
        <w:jc w:val="center"/>
        <w:divId w:val="963345113"/>
        <w:rPr>
          <w:lang w:val="hy-AM"/>
        </w:rPr>
      </w:pPr>
      <w:r w:rsidRPr="00F83802">
        <w:rPr>
          <w:rStyle w:val="a4"/>
          <w:sz w:val="27"/>
          <w:szCs w:val="27"/>
          <w:lang w:val="hy-AM"/>
        </w:rPr>
        <w:t>ՎԱՐՉԱԿԱՆ ՄԱՐՄՆԻ ՆԱԽԱՁԵՌՆՈՒԹՅԱՄԲ ՀԱՐՈՒՑՎԱԾ ՎԱՐՉԱԿԱՆ ՎԱՐՈՒՅԹԸ ԿԱՐՃԵԼՈՒ ՄԱՍԻՆ</w:t>
      </w:r>
    </w:p>
    <w:p w:rsidR="00E6317F" w:rsidRPr="00F83802" w:rsidRDefault="00E6317F" w:rsidP="00F34BDA">
      <w:pPr>
        <w:spacing w:after="0" w:line="240" w:lineRule="auto"/>
        <w:ind w:firstLine="567"/>
        <w:jc w:val="both"/>
        <w:divId w:val="963345113"/>
        <w:rPr>
          <w:rFonts w:ascii="GHEA Grapalat" w:hAnsi="GHEA Grapalat" w:cs="Arial"/>
          <w:sz w:val="24"/>
          <w:szCs w:val="24"/>
          <w:lang w:val="hy-AM"/>
        </w:rPr>
      </w:pPr>
    </w:p>
    <w:p w:rsidR="001C247E" w:rsidRPr="00F83802" w:rsidRDefault="001C247E" w:rsidP="00F83802">
      <w:pPr>
        <w:spacing w:after="0" w:line="276" w:lineRule="auto"/>
        <w:ind w:firstLine="567"/>
        <w:jc w:val="both"/>
        <w:divId w:val="963345113"/>
        <w:rPr>
          <w:rFonts w:ascii="GHEA Grapalat" w:hAnsi="GHEA Grapalat"/>
          <w:lang w:val="hy-AM"/>
        </w:rPr>
      </w:pPr>
      <w:r w:rsidRPr="00F83802">
        <w:rPr>
          <w:rFonts w:ascii="GHEA Grapalat" w:hAnsi="GHEA Grapalat"/>
          <w:sz w:val="24"/>
          <w:szCs w:val="24"/>
          <w:lang w:val="hy-AM"/>
        </w:rPr>
        <w:t>Հայաստանի Հանրապետության Սյունիքի մարզի Կապան համայնքի ղեկավար</w:t>
      </w:r>
      <w:r w:rsidR="00C63122" w:rsidRPr="00F83802">
        <w:rPr>
          <w:rFonts w:ascii="GHEA Grapalat" w:hAnsi="GHEA Grapalat"/>
          <w:sz w:val="24"/>
          <w:szCs w:val="24"/>
          <w:lang w:val="hy-AM"/>
        </w:rPr>
        <w:t>ի առաջին տեղակալ</w:t>
      </w:r>
      <w:r w:rsidRPr="00F83802">
        <w:rPr>
          <w:rFonts w:ascii="GHEA Grapalat" w:hAnsi="GHEA Grapalat"/>
          <w:sz w:val="24"/>
          <w:szCs w:val="24"/>
          <w:lang w:val="hy-AM"/>
        </w:rPr>
        <w:t xml:space="preserve"> </w:t>
      </w:r>
      <w:r w:rsidR="00C63122" w:rsidRPr="00F83802">
        <w:rPr>
          <w:rFonts w:ascii="GHEA Grapalat" w:hAnsi="GHEA Grapalat"/>
          <w:sz w:val="24"/>
          <w:szCs w:val="24"/>
          <w:lang w:val="hy-AM"/>
        </w:rPr>
        <w:t>Գոռ Թադևոսյան</w:t>
      </w:r>
      <w:r w:rsidRPr="00F83802">
        <w:rPr>
          <w:rFonts w:ascii="GHEA Grapalat" w:hAnsi="GHEA Grapalat"/>
          <w:sz w:val="24"/>
          <w:szCs w:val="24"/>
          <w:lang w:val="hy-AM"/>
        </w:rPr>
        <w:t xml:space="preserve">ս </w:t>
      </w:r>
      <w:r w:rsidR="00781D70" w:rsidRPr="00F83802">
        <w:rPr>
          <w:rFonts w:ascii="GHEA Grapalat" w:hAnsi="GHEA Grapalat"/>
          <w:sz w:val="24"/>
          <w:szCs w:val="24"/>
          <w:lang w:val="hy-AM"/>
        </w:rPr>
        <w:t>քննության առնելով</w:t>
      </w:r>
      <w:r w:rsidR="0002632D" w:rsidRPr="00F83802">
        <w:rPr>
          <w:rFonts w:ascii="GHEA Grapalat" w:hAnsi="GHEA Grapalat"/>
          <w:sz w:val="24"/>
          <w:szCs w:val="24"/>
          <w:lang w:val="hy-AM"/>
        </w:rPr>
        <w:t xml:space="preserve"> </w:t>
      </w:r>
      <w:r w:rsidR="00C63122" w:rsidRPr="00F83802">
        <w:rPr>
          <w:rFonts w:ascii="GHEA Grapalat" w:hAnsi="GHEA Grapalat"/>
          <w:sz w:val="24"/>
          <w:szCs w:val="24"/>
          <w:lang w:val="hy-AM"/>
        </w:rPr>
        <w:t>Անդրանիկ Մարտունի Հայրապետյան</w:t>
      </w:r>
      <w:r w:rsidR="009B4002" w:rsidRPr="00F83802">
        <w:rPr>
          <w:rFonts w:ascii="GHEA Grapalat" w:hAnsi="GHEA Grapalat"/>
          <w:sz w:val="24"/>
          <w:szCs w:val="24"/>
          <w:lang w:val="hy-AM"/>
        </w:rPr>
        <w:t>ի</w:t>
      </w:r>
      <w:r w:rsidR="0002632D" w:rsidRPr="00F83802">
        <w:rPr>
          <w:rFonts w:ascii="GHEA Grapalat" w:hAnsi="GHEA Grapalat"/>
          <w:sz w:val="24"/>
          <w:szCs w:val="24"/>
          <w:lang w:val="hy-AM"/>
        </w:rPr>
        <w:t xml:space="preserve"> </w:t>
      </w:r>
      <w:r w:rsidRPr="00F83802">
        <w:rPr>
          <w:rFonts w:ascii="GHEA Grapalat" w:hAnsi="GHEA Grapalat"/>
          <w:sz w:val="24"/>
          <w:szCs w:val="24"/>
          <w:lang w:val="hy-AM"/>
        </w:rPr>
        <w:t>նկատմամբ հարուցված վարչական վարույթի նյութերը,</w:t>
      </w:r>
      <w:r w:rsidR="00F83802" w:rsidRPr="00F83802">
        <w:rPr>
          <w:rFonts w:ascii="GHEA Grapalat" w:hAnsi="GHEA Grapalat"/>
          <w:sz w:val="24"/>
          <w:szCs w:val="24"/>
          <w:lang w:val="hy-AM"/>
        </w:rPr>
        <w:t xml:space="preserve"> </w:t>
      </w:r>
      <w:r w:rsidR="00F83802" w:rsidRPr="00F83802">
        <w:rPr>
          <w:rFonts w:ascii="GHEA Grapalat" w:hAnsi="GHEA Grapalat"/>
          <w:b/>
          <w:i/>
          <w:sz w:val="24"/>
          <w:szCs w:val="24"/>
          <w:lang w:val="hy-AM"/>
        </w:rPr>
        <w:t>պ ա ր զ ե ց ի</w:t>
      </w:r>
    </w:p>
    <w:p w:rsidR="009B4002" w:rsidRPr="00F83802" w:rsidRDefault="004057C0" w:rsidP="009B4002">
      <w:pPr>
        <w:spacing w:after="0" w:line="276" w:lineRule="auto"/>
        <w:ind w:firstLine="567"/>
        <w:jc w:val="both"/>
        <w:divId w:val="963345113"/>
        <w:rPr>
          <w:rFonts w:ascii="GHEA Grapalat" w:hAnsi="GHEA Grapalat"/>
          <w:sz w:val="24"/>
          <w:szCs w:val="24"/>
          <w:lang w:val="hy-AM"/>
        </w:rPr>
      </w:pPr>
      <w:r w:rsidRPr="00F83802">
        <w:rPr>
          <w:rFonts w:ascii="GHEA Grapalat" w:hAnsi="GHEA Grapalat"/>
          <w:sz w:val="24"/>
          <w:szCs w:val="24"/>
          <w:lang w:val="hy-AM"/>
        </w:rPr>
        <w:t>202</w:t>
      </w:r>
      <w:r w:rsidR="00C63122" w:rsidRPr="00F83802">
        <w:rPr>
          <w:rFonts w:ascii="GHEA Grapalat" w:hAnsi="GHEA Grapalat"/>
          <w:sz w:val="24"/>
          <w:szCs w:val="24"/>
          <w:lang w:val="hy-AM"/>
        </w:rPr>
        <w:t>2</w:t>
      </w:r>
      <w:r w:rsidR="00596886" w:rsidRPr="00F83802">
        <w:rPr>
          <w:rFonts w:ascii="GHEA Grapalat" w:hAnsi="GHEA Grapalat"/>
          <w:sz w:val="24"/>
          <w:szCs w:val="24"/>
          <w:lang w:val="hy-AM"/>
        </w:rPr>
        <w:t xml:space="preserve"> թվականի </w:t>
      </w:r>
      <w:r w:rsidR="009B4002" w:rsidRPr="00F83802">
        <w:rPr>
          <w:rFonts w:ascii="GHEA Grapalat" w:hAnsi="GHEA Grapalat"/>
          <w:sz w:val="24"/>
          <w:szCs w:val="24"/>
          <w:lang w:val="hy-AM"/>
        </w:rPr>
        <w:t>հուլիսի</w:t>
      </w:r>
      <w:r w:rsidRPr="00F83802">
        <w:rPr>
          <w:rFonts w:ascii="GHEA Grapalat" w:hAnsi="GHEA Grapalat"/>
          <w:sz w:val="24"/>
          <w:szCs w:val="24"/>
          <w:lang w:val="hy-AM"/>
        </w:rPr>
        <w:t xml:space="preserve"> </w:t>
      </w:r>
      <w:r w:rsidR="00C63122" w:rsidRPr="00F83802">
        <w:rPr>
          <w:rFonts w:ascii="GHEA Grapalat" w:hAnsi="GHEA Grapalat"/>
          <w:sz w:val="24"/>
          <w:szCs w:val="24"/>
          <w:lang w:val="hy-AM"/>
        </w:rPr>
        <w:t>22</w:t>
      </w:r>
      <w:r w:rsidR="00596886" w:rsidRPr="00F83802">
        <w:rPr>
          <w:rFonts w:ascii="GHEA Grapalat" w:hAnsi="GHEA Grapalat"/>
          <w:sz w:val="24"/>
          <w:szCs w:val="24"/>
          <w:lang w:val="hy-AM"/>
        </w:rPr>
        <w:t>-ին</w:t>
      </w:r>
      <w:r w:rsidR="00DA71C2" w:rsidRPr="00F83802">
        <w:rPr>
          <w:rFonts w:ascii="GHEA Grapalat" w:hAnsi="GHEA Grapalat"/>
          <w:sz w:val="24"/>
          <w:szCs w:val="24"/>
          <w:lang w:val="hy-AM"/>
        </w:rPr>
        <w:t xml:space="preserve"> «Վարչարարության հիմունքների և վարչական վարույթի մասին</w:t>
      </w:r>
      <w:r w:rsidR="00CF56D5" w:rsidRPr="00F83802">
        <w:rPr>
          <w:rFonts w:ascii="GHEA Grapalat" w:hAnsi="GHEA Grapalat"/>
          <w:sz w:val="24"/>
          <w:szCs w:val="24"/>
          <w:lang w:val="hy-AM"/>
        </w:rPr>
        <w:t xml:space="preserve">» </w:t>
      </w:r>
      <w:r w:rsidR="00283EB7" w:rsidRPr="00F83802">
        <w:rPr>
          <w:rFonts w:ascii="GHEA Grapalat" w:hAnsi="GHEA Grapalat"/>
          <w:sz w:val="24"/>
          <w:szCs w:val="24"/>
          <w:lang w:val="hy-AM"/>
        </w:rPr>
        <w:t>Հայաստանի Հանրապետության</w:t>
      </w:r>
      <w:r w:rsidR="00DA71C2" w:rsidRPr="00F83802">
        <w:rPr>
          <w:rFonts w:ascii="GHEA Grapalat" w:hAnsi="GHEA Grapalat"/>
          <w:sz w:val="24"/>
          <w:szCs w:val="24"/>
          <w:lang w:val="hy-AM"/>
        </w:rPr>
        <w:t xml:space="preserve"> օրենքի 30-րդ հոդվածի 1-ին մասի «բ» ենթակետի </w:t>
      </w:r>
      <w:r w:rsidR="00E778C5" w:rsidRPr="00F83802">
        <w:rPr>
          <w:rFonts w:ascii="GHEA Grapalat" w:hAnsi="GHEA Grapalat"/>
          <w:sz w:val="24"/>
          <w:szCs w:val="24"/>
          <w:lang w:val="hy-AM"/>
        </w:rPr>
        <w:t xml:space="preserve">հիմքով </w:t>
      </w:r>
      <w:r w:rsidR="00DA71C2" w:rsidRPr="00F83802">
        <w:rPr>
          <w:rFonts w:ascii="GHEA Grapalat" w:hAnsi="GHEA Grapalat"/>
          <w:sz w:val="24"/>
          <w:szCs w:val="24"/>
          <w:lang w:val="hy-AM"/>
        </w:rPr>
        <w:t>Կապանի համայ</w:t>
      </w:r>
      <w:r w:rsidR="00E778C5" w:rsidRPr="00F83802">
        <w:rPr>
          <w:rFonts w:ascii="GHEA Grapalat" w:hAnsi="GHEA Grapalat"/>
          <w:sz w:val="24"/>
          <w:szCs w:val="24"/>
          <w:lang w:val="hy-AM"/>
        </w:rPr>
        <w:t>ն</w:t>
      </w:r>
      <w:r w:rsidR="00DA71C2" w:rsidRPr="00F83802">
        <w:rPr>
          <w:rFonts w:ascii="GHEA Grapalat" w:hAnsi="GHEA Grapalat"/>
          <w:sz w:val="24"/>
          <w:szCs w:val="24"/>
          <w:lang w:val="hy-AM"/>
        </w:rPr>
        <w:t>քապետարանում</w:t>
      </w:r>
      <w:r w:rsidR="00596886" w:rsidRPr="00F83802">
        <w:rPr>
          <w:rFonts w:ascii="GHEA Grapalat" w:hAnsi="GHEA Grapalat"/>
          <w:sz w:val="24"/>
          <w:szCs w:val="24"/>
          <w:lang w:val="hy-AM"/>
        </w:rPr>
        <w:t xml:space="preserve"> </w:t>
      </w:r>
      <w:r w:rsidR="00190236" w:rsidRPr="00F83802">
        <w:rPr>
          <w:rFonts w:ascii="GHEA Grapalat" w:hAnsi="GHEA Grapalat"/>
          <w:sz w:val="24"/>
          <w:szCs w:val="24"/>
          <w:lang w:val="hy-AM"/>
        </w:rPr>
        <w:t>հարուցվել է վարչական վարույթ՝</w:t>
      </w:r>
      <w:r w:rsidR="00D04606" w:rsidRPr="00F83802">
        <w:rPr>
          <w:rFonts w:ascii="GHEA Grapalat" w:hAnsi="GHEA Grapalat"/>
          <w:sz w:val="24"/>
          <w:szCs w:val="24"/>
          <w:lang w:val="hy-AM"/>
        </w:rPr>
        <w:t xml:space="preserve"> </w:t>
      </w:r>
      <w:r w:rsidR="00C63122" w:rsidRPr="00F83802">
        <w:rPr>
          <w:rFonts w:ascii="GHEA Grapalat" w:hAnsi="GHEA Grapalat"/>
          <w:sz w:val="24"/>
          <w:szCs w:val="24"/>
          <w:lang w:val="hy-AM"/>
        </w:rPr>
        <w:t>Անդրանիկ Մարտունի Հայրապետյան</w:t>
      </w:r>
      <w:r w:rsidR="009B4002" w:rsidRPr="00F83802">
        <w:rPr>
          <w:rFonts w:ascii="GHEA Grapalat" w:hAnsi="GHEA Grapalat"/>
          <w:sz w:val="24"/>
          <w:szCs w:val="24"/>
          <w:lang w:val="hy-AM"/>
        </w:rPr>
        <w:t>ին</w:t>
      </w:r>
      <w:r w:rsidR="00D04606" w:rsidRPr="00F83802">
        <w:rPr>
          <w:rFonts w:ascii="GHEA Grapalat" w:hAnsi="GHEA Grapalat"/>
          <w:sz w:val="24"/>
          <w:szCs w:val="24"/>
          <w:lang w:val="hy-AM"/>
        </w:rPr>
        <w:t xml:space="preserve"> </w:t>
      </w:r>
      <w:r w:rsidR="00871835" w:rsidRPr="00F83802">
        <w:rPr>
          <w:rFonts w:ascii="GHEA Grapalat" w:hAnsi="GHEA Grapalat"/>
          <w:sz w:val="24"/>
          <w:szCs w:val="24"/>
          <w:lang w:val="hy-AM"/>
        </w:rPr>
        <w:t>սեփականության իրավունքով պատկանող</w:t>
      </w:r>
      <w:r w:rsidR="00283EB7" w:rsidRPr="00F83802">
        <w:rPr>
          <w:rFonts w:ascii="GHEA Grapalat" w:hAnsi="GHEA Grapalat"/>
          <w:sz w:val="24"/>
          <w:szCs w:val="24"/>
          <w:lang w:val="hy-AM"/>
        </w:rPr>
        <w:t xml:space="preserve"> </w:t>
      </w:r>
      <w:r w:rsidR="00C63122" w:rsidRPr="00F83802">
        <w:rPr>
          <w:rFonts w:ascii="GHEA Grapalat" w:hAnsi="GHEA Grapalat"/>
          <w:sz w:val="24"/>
          <w:szCs w:val="24"/>
          <w:lang w:val="hy-AM"/>
        </w:rPr>
        <w:t xml:space="preserve">VAZ 2106 մակնիշի 08 OL 568 պ/հ </w:t>
      </w:r>
      <w:r w:rsidRPr="00F83802">
        <w:rPr>
          <w:rFonts w:ascii="GHEA Grapalat" w:hAnsi="GHEA Grapalat"/>
          <w:sz w:val="24"/>
          <w:szCs w:val="24"/>
          <w:lang w:val="hy-AM"/>
        </w:rPr>
        <w:t xml:space="preserve">փոխադրամիջոցի գույքահարկի գծով </w:t>
      </w:r>
      <w:r w:rsidR="009B4002" w:rsidRPr="00F83802">
        <w:rPr>
          <w:rFonts w:ascii="GHEA Grapalat" w:hAnsi="GHEA Grapalat"/>
          <w:sz w:val="24"/>
          <w:szCs w:val="24"/>
          <w:lang w:val="hy-AM"/>
        </w:rPr>
        <w:t>201</w:t>
      </w:r>
      <w:r w:rsidR="00C63122" w:rsidRPr="00F83802">
        <w:rPr>
          <w:rFonts w:ascii="GHEA Grapalat" w:hAnsi="GHEA Grapalat"/>
          <w:sz w:val="24"/>
          <w:szCs w:val="24"/>
          <w:lang w:val="hy-AM"/>
        </w:rPr>
        <w:t>8</w:t>
      </w:r>
      <w:r w:rsidR="00283EB7" w:rsidRPr="00F83802">
        <w:rPr>
          <w:rFonts w:ascii="GHEA Grapalat" w:hAnsi="GHEA Grapalat"/>
          <w:sz w:val="24"/>
          <w:szCs w:val="24"/>
          <w:lang w:val="hy-AM"/>
        </w:rPr>
        <w:t>-</w:t>
      </w:r>
      <w:r w:rsidRPr="00F83802">
        <w:rPr>
          <w:rFonts w:ascii="GHEA Grapalat" w:hAnsi="GHEA Grapalat"/>
          <w:sz w:val="24"/>
          <w:szCs w:val="24"/>
          <w:lang w:val="hy-AM"/>
        </w:rPr>
        <w:t>20</w:t>
      </w:r>
      <w:r w:rsidR="00C63122" w:rsidRPr="00F83802">
        <w:rPr>
          <w:rFonts w:ascii="GHEA Grapalat" w:hAnsi="GHEA Grapalat"/>
          <w:sz w:val="24"/>
          <w:szCs w:val="24"/>
          <w:lang w:val="hy-AM"/>
        </w:rPr>
        <w:t>21</w:t>
      </w:r>
      <w:r w:rsidRPr="00F83802">
        <w:rPr>
          <w:rFonts w:ascii="GHEA Grapalat" w:hAnsi="GHEA Grapalat"/>
          <w:sz w:val="24"/>
          <w:szCs w:val="24"/>
          <w:lang w:val="hy-AM"/>
        </w:rPr>
        <w:t xml:space="preserve"> թվական</w:t>
      </w:r>
      <w:r w:rsidR="00283EB7" w:rsidRPr="00F83802">
        <w:rPr>
          <w:rFonts w:ascii="GHEA Grapalat" w:hAnsi="GHEA Grapalat"/>
          <w:sz w:val="24"/>
          <w:szCs w:val="24"/>
          <w:lang w:val="hy-AM"/>
        </w:rPr>
        <w:t>ներ</w:t>
      </w:r>
      <w:r w:rsidRPr="00F83802">
        <w:rPr>
          <w:rFonts w:ascii="GHEA Grapalat" w:hAnsi="GHEA Grapalat"/>
          <w:sz w:val="24"/>
          <w:szCs w:val="24"/>
          <w:lang w:val="hy-AM"/>
        </w:rPr>
        <w:t xml:space="preserve">ի համար հաշվարկված և չվճարված հարկային պարտավորությունները </w:t>
      </w:r>
      <w:r w:rsidR="008B5EB4" w:rsidRPr="00F83802">
        <w:rPr>
          <w:rFonts w:ascii="GHEA Grapalat" w:hAnsi="GHEA Grapalat"/>
          <w:sz w:val="24"/>
          <w:szCs w:val="24"/>
          <w:lang w:val="hy-AM"/>
        </w:rPr>
        <w:t>գանձելու նպատակով։</w:t>
      </w:r>
      <w:r w:rsidR="008F2864" w:rsidRPr="00F83802">
        <w:rPr>
          <w:rFonts w:ascii="GHEA Grapalat" w:hAnsi="GHEA Grapalat"/>
          <w:sz w:val="24"/>
          <w:szCs w:val="24"/>
          <w:lang w:val="hy-AM"/>
        </w:rPr>
        <w:t xml:space="preserve"> </w:t>
      </w:r>
      <w:r w:rsidR="009B4002" w:rsidRPr="00F83802">
        <w:rPr>
          <w:rFonts w:ascii="GHEA Grapalat" w:hAnsi="GHEA Grapalat"/>
          <w:sz w:val="24"/>
          <w:szCs w:val="24"/>
          <w:lang w:val="hy-AM"/>
        </w:rPr>
        <w:t>Հարուցված</w:t>
      </w:r>
      <w:r w:rsidR="009B4002" w:rsidRPr="00F83802">
        <w:rPr>
          <w:rFonts w:ascii="Calibri" w:hAnsi="Calibri" w:cs="Calibri"/>
          <w:sz w:val="24"/>
          <w:szCs w:val="24"/>
          <w:lang w:val="hy-AM"/>
        </w:rPr>
        <w:t> </w:t>
      </w:r>
      <w:r w:rsidR="009B4002" w:rsidRPr="00F83802">
        <w:rPr>
          <w:rFonts w:ascii="GHEA Grapalat" w:hAnsi="GHEA Grapalat"/>
          <w:sz w:val="24"/>
          <w:szCs w:val="24"/>
          <w:lang w:val="hy-AM"/>
        </w:rPr>
        <w:t xml:space="preserve"> վարչական</w:t>
      </w:r>
      <w:r w:rsidR="009B4002" w:rsidRPr="00F83802">
        <w:rPr>
          <w:rFonts w:ascii="Calibri" w:hAnsi="Calibri" w:cs="Calibri"/>
          <w:sz w:val="24"/>
          <w:szCs w:val="24"/>
          <w:lang w:val="hy-AM"/>
        </w:rPr>
        <w:t> </w:t>
      </w:r>
      <w:r w:rsidR="009B4002" w:rsidRPr="00F83802">
        <w:rPr>
          <w:rFonts w:ascii="GHEA Grapalat" w:hAnsi="GHEA Grapalat"/>
          <w:sz w:val="24"/>
          <w:szCs w:val="24"/>
          <w:lang w:val="hy-AM"/>
        </w:rPr>
        <w:t xml:space="preserve"> վարույթի և լսումների ծանուցագիրը փոստային առաքմամբ ուղարկվել է </w:t>
      </w:r>
      <w:r w:rsidR="00C63122" w:rsidRPr="00F83802">
        <w:rPr>
          <w:rFonts w:ascii="GHEA Grapalat" w:hAnsi="GHEA Grapalat"/>
          <w:sz w:val="24"/>
          <w:szCs w:val="24"/>
          <w:lang w:val="hy-AM"/>
        </w:rPr>
        <w:t>Անդրանիկ Մարտունի Հայրապետյան</w:t>
      </w:r>
      <w:r w:rsidR="009B4002" w:rsidRPr="00F83802">
        <w:rPr>
          <w:rFonts w:ascii="GHEA Grapalat" w:hAnsi="GHEA Grapalat"/>
          <w:sz w:val="24"/>
          <w:szCs w:val="24"/>
          <w:lang w:val="hy-AM"/>
        </w:rPr>
        <w:t xml:space="preserve">ին, սակայն ծրարը ետ է վերադարձվել  «մահացած է» նշումով։ </w:t>
      </w:r>
    </w:p>
    <w:p w:rsidR="00D3375C" w:rsidRPr="00F83802" w:rsidRDefault="009B4002" w:rsidP="00283EB7">
      <w:pPr>
        <w:spacing w:after="0" w:line="276" w:lineRule="auto"/>
        <w:ind w:firstLine="567"/>
        <w:jc w:val="both"/>
        <w:divId w:val="963345113"/>
        <w:rPr>
          <w:rFonts w:ascii="GHEA Grapalat" w:hAnsi="GHEA Grapalat"/>
          <w:sz w:val="24"/>
          <w:szCs w:val="24"/>
          <w:lang w:val="hy-AM"/>
        </w:rPr>
      </w:pPr>
      <w:r w:rsidRPr="00F83802">
        <w:rPr>
          <w:rFonts w:ascii="GHEA Grapalat" w:hAnsi="GHEA Grapalat"/>
          <w:sz w:val="24"/>
          <w:szCs w:val="24"/>
          <w:lang w:val="hy-AM"/>
        </w:rPr>
        <w:t>Նկատի ունենալով, որ հարկվող օբյեկտի սեփականատեր համարվող ֆիզիկական անձի մահվան դեպքում նոր սեփականատիրոջն են անցնում</w:t>
      </w:r>
      <w:r w:rsidR="00F83802" w:rsidRPr="00F83802">
        <w:rPr>
          <w:rFonts w:ascii="Calibri" w:hAnsi="Calibri" w:cs="Calibri"/>
          <w:color w:val="000000"/>
          <w:sz w:val="24"/>
          <w:szCs w:val="24"/>
          <w:shd w:val="clear" w:color="auto" w:fill="FFFFFF"/>
          <w:lang w:val="hy-AM"/>
        </w:rPr>
        <w:t> </w:t>
      </w:r>
      <w:r w:rsidR="00F83802" w:rsidRPr="00F83802">
        <w:rPr>
          <w:rFonts w:ascii="GHEA Grapalat" w:hAnsi="GHEA Grapalat"/>
          <w:color w:val="000000"/>
          <w:sz w:val="24"/>
          <w:szCs w:val="24"/>
          <w:shd w:val="clear" w:color="auto" w:fill="FFFFFF"/>
          <w:lang w:val="hy-AM"/>
        </w:rPr>
        <w:t>ֆիզիկական անձի կողմից տվյալ հարկման օբյեկտի համար չկատարված հարկային պարտավորությունները, ինչպես նաև մահվան օրվանից մինչև Հայաստանի Հանրապետության օրենսդրությամբ սահմանված կարգով սեփականության (ժառանգության) իրավունքի ձևակերպման ամիսը ներառյալ տվյալ հարկման օբյեկտի համար փոխադրամիջոցների գույքահարկի գծով հաշվարկված հարկային պարտավորությունները</w:t>
      </w:r>
      <w:r w:rsidRPr="00F83802">
        <w:rPr>
          <w:rFonts w:ascii="GHEA Grapalat" w:hAnsi="GHEA Grapalat"/>
          <w:sz w:val="24"/>
          <w:szCs w:val="24"/>
          <w:lang w:val="hy-AM"/>
        </w:rPr>
        <w:t>, ուստի գտնում եմ, որ պետք է կար</w:t>
      </w:r>
      <w:r w:rsidR="00D3375C" w:rsidRPr="00F83802">
        <w:rPr>
          <w:rFonts w:ascii="GHEA Grapalat" w:hAnsi="GHEA Grapalat"/>
          <w:sz w:val="24"/>
          <w:szCs w:val="24"/>
          <w:lang w:val="hy-AM"/>
        </w:rPr>
        <w:t>ճել նրա նկատմամբ հարուցված վարչական վարույթը։</w:t>
      </w:r>
    </w:p>
    <w:p w:rsidR="004057C0" w:rsidRPr="00F83802" w:rsidRDefault="00254B9A" w:rsidP="00283EB7">
      <w:pPr>
        <w:spacing w:after="0" w:line="276" w:lineRule="auto"/>
        <w:ind w:firstLine="567"/>
        <w:jc w:val="both"/>
        <w:divId w:val="963345113"/>
        <w:rPr>
          <w:rFonts w:ascii="GHEA Grapalat" w:hAnsi="GHEA Grapalat" w:cs="Calibri"/>
          <w:sz w:val="24"/>
          <w:szCs w:val="24"/>
          <w:lang w:val="hy-AM"/>
        </w:rPr>
      </w:pPr>
      <w:r w:rsidRPr="00F83802">
        <w:rPr>
          <w:rFonts w:ascii="GHEA Grapalat" w:hAnsi="GHEA Grapalat"/>
          <w:sz w:val="24"/>
          <w:szCs w:val="24"/>
          <w:lang w:val="hy-AM"/>
        </w:rPr>
        <w:lastRenderedPageBreak/>
        <w:t>Հաշվի առնելով վերը շարադրված հիմնավորումները և ղեկավարվելով «Տեղական ինքնակառավարման մասին» ՀՀ օրենքի 35-րդ հոդվածի 1-ին մասի 24-րդ</w:t>
      </w:r>
      <w:r w:rsidR="00D3375C" w:rsidRPr="00F83802">
        <w:rPr>
          <w:rFonts w:ascii="GHEA Grapalat" w:hAnsi="GHEA Grapalat"/>
          <w:sz w:val="24"/>
          <w:szCs w:val="24"/>
          <w:lang w:val="hy-AM"/>
        </w:rPr>
        <w:t xml:space="preserve"> </w:t>
      </w:r>
      <w:r w:rsidRPr="00F83802">
        <w:rPr>
          <w:rFonts w:ascii="GHEA Grapalat" w:hAnsi="GHEA Grapalat"/>
          <w:sz w:val="24"/>
          <w:szCs w:val="24"/>
          <w:lang w:val="hy-AM"/>
        </w:rPr>
        <w:t>և</w:t>
      </w:r>
      <w:r w:rsidR="004526F4" w:rsidRPr="00F83802">
        <w:rPr>
          <w:rFonts w:ascii="GHEA Grapalat" w:hAnsi="GHEA Grapalat"/>
          <w:sz w:val="24"/>
          <w:szCs w:val="24"/>
          <w:lang w:val="hy-AM"/>
        </w:rPr>
        <w:t xml:space="preserve"> </w:t>
      </w:r>
      <w:r w:rsidRPr="00F83802">
        <w:rPr>
          <w:rFonts w:ascii="GHEA Grapalat" w:hAnsi="GHEA Grapalat"/>
          <w:sz w:val="24"/>
          <w:szCs w:val="24"/>
          <w:lang w:val="hy-AM"/>
        </w:rPr>
        <w:t>«Վարչարարության հիմունքների և վարչական վարույթի մասին» ՀՀ օրենքի</w:t>
      </w:r>
      <w:r w:rsidR="004526F4" w:rsidRPr="00F83802">
        <w:rPr>
          <w:rFonts w:ascii="GHEA Grapalat" w:hAnsi="GHEA Grapalat"/>
          <w:sz w:val="24"/>
          <w:szCs w:val="24"/>
          <w:lang w:val="hy-AM"/>
        </w:rPr>
        <w:t xml:space="preserve"> 50</w:t>
      </w:r>
      <w:r w:rsidRPr="00F83802">
        <w:rPr>
          <w:rFonts w:ascii="GHEA Grapalat" w:hAnsi="GHEA Grapalat"/>
          <w:sz w:val="24"/>
          <w:szCs w:val="24"/>
          <w:lang w:val="hy-AM"/>
        </w:rPr>
        <w:t xml:space="preserve">-րդ </w:t>
      </w:r>
      <w:r w:rsidR="004526F4" w:rsidRPr="00F83802">
        <w:rPr>
          <w:rFonts w:ascii="GHEA Grapalat" w:hAnsi="GHEA Grapalat"/>
          <w:sz w:val="24"/>
          <w:szCs w:val="24"/>
          <w:lang w:val="hy-AM"/>
        </w:rPr>
        <w:t>հոդվածի 2-րդ</w:t>
      </w:r>
      <w:r w:rsidR="005A678D" w:rsidRPr="00F83802">
        <w:rPr>
          <w:rFonts w:ascii="GHEA Grapalat" w:hAnsi="GHEA Grapalat"/>
          <w:sz w:val="24"/>
          <w:szCs w:val="24"/>
          <w:lang w:val="hy-AM"/>
        </w:rPr>
        <w:t xml:space="preserve">, </w:t>
      </w:r>
      <w:r w:rsidR="004526F4" w:rsidRPr="00F83802">
        <w:rPr>
          <w:rFonts w:ascii="GHEA Grapalat" w:hAnsi="GHEA Grapalat"/>
          <w:sz w:val="24"/>
          <w:szCs w:val="24"/>
          <w:lang w:val="hy-AM"/>
        </w:rPr>
        <w:t>3-րդ</w:t>
      </w:r>
      <w:r w:rsidR="005A678D" w:rsidRPr="00F83802">
        <w:rPr>
          <w:rFonts w:ascii="GHEA Grapalat" w:hAnsi="GHEA Grapalat"/>
          <w:sz w:val="24"/>
          <w:szCs w:val="24"/>
          <w:lang w:val="hy-AM"/>
        </w:rPr>
        <w:t xml:space="preserve"> և 5-րդ</w:t>
      </w:r>
      <w:r w:rsidR="004526F4" w:rsidRPr="00F83802">
        <w:rPr>
          <w:rFonts w:ascii="GHEA Grapalat" w:hAnsi="GHEA Grapalat"/>
          <w:sz w:val="24"/>
          <w:szCs w:val="24"/>
          <w:lang w:val="hy-AM"/>
        </w:rPr>
        <w:t xml:space="preserve"> մասերով</w:t>
      </w:r>
      <w:r w:rsidR="0039150F" w:rsidRPr="00F83802">
        <w:rPr>
          <w:rFonts w:ascii="GHEA Grapalat" w:hAnsi="GHEA Grapalat"/>
          <w:sz w:val="24"/>
          <w:szCs w:val="24"/>
          <w:lang w:val="hy-AM"/>
        </w:rPr>
        <w:t>՝</w:t>
      </w:r>
      <w:r w:rsidR="001C247E" w:rsidRPr="00F83802">
        <w:rPr>
          <w:rFonts w:ascii="Calibri" w:hAnsi="Calibri" w:cs="Calibri"/>
          <w:sz w:val="24"/>
          <w:szCs w:val="24"/>
          <w:lang w:val="hy-AM"/>
        </w:rPr>
        <w:t> </w:t>
      </w:r>
      <w:r w:rsidR="00F83802" w:rsidRPr="00F83802">
        <w:rPr>
          <w:rFonts w:ascii="GHEA Grapalat" w:hAnsi="GHEA Grapalat" w:cs="Calibri"/>
          <w:b/>
          <w:i/>
          <w:sz w:val="24"/>
          <w:szCs w:val="24"/>
          <w:lang w:val="hy-AM"/>
        </w:rPr>
        <w:t>ո ր ո շ ու մ  ե մ</w:t>
      </w:r>
    </w:p>
    <w:p w:rsidR="004526F4" w:rsidRPr="00F83802" w:rsidRDefault="004201E4" w:rsidP="00535E7B">
      <w:pPr>
        <w:spacing w:after="0" w:line="276" w:lineRule="auto"/>
        <w:ind w:firstLine="567"/>
        <w:jc w:val="both"/>
        <w:divId w:val="963345113"/>
        <w:rPr>
          <w:rFonts w:ascii="GHEA Grapalat" w:hAnsi="GHEA Grapalat"/>
          <w:sz w:val="24"/>
          <w:szCs w:val="24"/>
          <w:lang w:val="hy-AM"/>
        </w:rPr>
      </w:pPr>
      <w:r w:rsidRPr="00F83802">
        <w:rPr>
          <w:rFonts w:ascii="Calibri" w:hAnsi="Calibri" w:cs="Calibri"/>
          <w:sz w:val="24"/>
          <w:szCs w:val="24"/>
          <w:lang w:val="hy-AM"/>
        </w:rPr>
        <w:t> </w:t>
      </w:r>
      <w:r w:rsidR="00283EB7" w:rsidRPr="00F83802">
        <w:rPr>
          <w:rFonts w:ascii="GHEA Grapalat" w:hAnsi="GHEA Grapalat"/>
          <w:sz w:val="24"/>
          <w:szCs w:val="24"/>
          <w:lang w:val="hy-AM"/>
        </w:rPr>
        <w:t xml:space="preserve">1. </w:t>
      </w:r>
      <w:r w:rsidR="00F83802" w:rsidRPr="00F83802">
        <w:rPr>
          <w:rFonts w:ascii="GHEA Grapalat" w:hAnsi="GHEA Grapalat"/>
          <w:sz w:val="24"/>
          <w:szCs w:val="24"/>
          <w:lang w:val="hy-AM"/>
        </w:rPr>
        <w:t>Անդրանիկ Մարտունի Հայրապետյան</w:t>
      </w:r>
      <w:r w:rsidR="00D3375C" w:rsidRPr="00F83802">
        <w:rPr>
          <w:rFonts w:ascii="GHEA Grapalat" w:hAnsi="GHEA Grapalat"/>
          <w:sz w:val="24"/>
          <w:szCs w:val="24"/>
          <w:lang w:val="hy-AM"/>
        </w:rPr>
        <w:t>ի</w:t>
      </w:r>
      <w:r w:rsidR="00283EB7" w:rsidRPr="00F83802">
        <w:rPr>
          <w:rFonts w:ascii="GHEA Grapalat" w:hAnsi="GHEA Grapalat"/>
          <w:sz w:val="24"/>
          <w:szCs w:val="24"/>
          <w:lang w:val="hy-AM"/>
        </w:rPr>
        <w:t xml:space="preserve"> </w:t>
      </w:r>
      <w:r w:rsidR="00781D70" w:rsidRPr="00F83802">
        <w:rPr>
          <w:rFonts w:ascii="GHEA Grapalat" w:hAnsi="GHEA Grapalat"/>
          <w:sz w:val="24"/>
          <w:szCs w:val="24"/>
          <w:lang w:val="hy-AM"/>
        </w:rPr>
        <w:t>նկատմամբ վ</w:t>
      </w:r>
      <w:r w:rsidR="004526F4" w:rsidRPr="00F83802">
        <w:rPr>
          <w:rFonts w:ascii="GHEA Grapalat" w:hAnsi="GHEA Grapalat"/>
          <w:sz w:val="24"/>
          <w:szCs w:val="24"/>
          <w:lang w:val="hy-AM"/>
        </w:rPr>
        <w:t xml:space="preserve">արչական մարմնի նախաձեռնությամբ </w:t>
      </w:r>
      <w:r w:rsidR="00781D70" w:rsidRPr="00F83802">
        <w:rPr>
          <w:rFonts w:ascii="GHEA Grapalat" w:hAnsi="GHEA Grapalat"/>
          <w:sz w:val="24"/>
          <w:szCs w:val="24"/>
          <w:lang w:val="hy-AM"/>
        </w:rPr>
        <w:t xml:space="preserve">հարուցված </w:t>
      </w:r>
      <w:r w:rsidR="00871835" w:rsidRPr="00F83802">
        <w:rPr>
          <w:rFonts w:ascii="GHEA Grapalat" w:hAnsi="GHEA Grapalat"/>
          <w:sz w:val="24"/>
          <w:szCs w:val="24"/>
          <w:lang w:val="hy-AM"/>
        </w:rPr>
        <w:t>գույքահարկի</w:t>
      </w:r>
      <w:r w:rsidR="00981A7D" w:rsidRPr="00F83802">
        <w:rPr>
          <w:rFonts w:ascii="GHEA Grapalat" w:hAnsi="GHEA Grapalat"/>
          <w:sz w:val="24"/>
          <w:szCs w:val="24"/>
          <w:lang w:val="hy-AM"/>
        </w:rPr>
        <w:t xml:space="preserve"> </w:t>
      </w:r>
      <w:r w:rsidR="00781D70" w:rsidRPr="00F83802">
        <w:rPr>
          <w:rFonts w:ascii="GHEA Grapalat" w:hAnsi="GHEA Grapalat"/>
          <w:sz w:val="24"/>
          <w:szCs w:val="24"/>
          <w:lang w:val="hy-AM"/>
        </w:rPr>
        <w:t>գծով չվճարված հարկային պարտավորությունների գանձման վարչական վարույթը կարճել։</w:t>
      </w:r>
      <w:r w:rsidR="004276D6" w:rsidRPr="00F83802">
        <w:rPr>
          <w:rFonts w:ascii="GHEA Grapalat" w:hAnsi="GHEA Grapalat"/>
          <w:sz w:val="24"/>
          <w:szCs w:val="24"/>
          <w:lang w:val="hy-AM"/>
        </w:rPr>
        <w:t xml:space="preserve"> </w:t>
      </w:r>
    </w:p>
    <w:p w:rsidR="004201E4" w:rsidRPr="00F83802" w:rsidRDefault="004526F4" w:rsidP="00535E7B">
      <w:pPr>
        <w:spacing w:after="0" w:line="276" w:lineRule="auto"/>
        <w:ind w:firstLine="567"/>
        <w:jc w:val="both"/>
        <w:divId w:val="963345113"/>
        <w:rPr>
          <w:rFonts w:ascii="GHEA Grapalat" w:hAnsi="GHEA Grapalat"/>
          <w:sz w:val="24"/>
          <w:szCs w:val="24"/>
          <w:lang w:val="hy-AM"/>
        </w:rPr>
      </w:pPr>
      <w:r w:rsidRPr="00F83802">
        <w:rPr>
          <w:rFonts w:ascii="GHEA Grapalat" w:hAnsi="GHEA Grapalat"/>
          <w:sz w:val="24"/>
          <w:szCs w:val="24"/>
          <w:lang w:val="hy-AM"/>
        </w:rPr>
        <w:t xml:space="preserve"> </w:t>
      </w:r>
      <w:r w:rsidR="004201E4" w:rsidRPr="00F83802">
        <w:rPr>
          <w:rFonts w:ascii="GHEA Grapalat" w:hAnsi="GHEA Grapalat"/>
          <w:sz w:val="24"/>
          <w:szCs w:val="24"/>
          <w:lang w:val="hy-AM"/>
        </w:rPr>
        <w:t>2.</w:t>
      </w:r>
      <w:r w:rsidR="00596886" w:rsidRPr="00F83802">
        <w:rPr>
          <w:rFonts w:ascii="GHEA Grapalat" w:hAnsi="GHEA Grapalat"/>
          <w:sz w:val="24"/>
          <w:szCs w:val="24"/>
          <w:lang w:val="hy-AM"/>
        </w:rPr>
        <w:t xml:space="preserve"> </w:t>
      </w:r>
      <w:r w:rsidR="004201E4" w:rsidRPr="00F83802">
        <w:rPr>
          <w:rFonts w:ascii="GHEA Grapalat" w:hAnsi="GHEA Grapalat"/>
          <w:sz w:val="24"/>
          <w:szCs w:val="24"/>
          <w:lang w:val="hy-AM"/>
        </w:rPr>
        <w:t xml:space="preserve">Սույն որոշումն ուժի մեջ է մտնում վարչական ակտի հասցեատիրոջն «Վարչարարության հիմունքների և վարչական վարույթի մասին» ՀՀ օրենքի 59-րդ հոդվածով սահմանված կարգով իրազեկելուն հաջորդող օրվանից։ </w:t>
      </w:r>
      <w:bookmarkStart w:id="0" w:name="_GoBack"/>
      <w:bookmarkEnd w:id="0"/>
    </w:p>
    <w:p w:rsidR="001C247E" w:rsidRPr="00F83802" w:rsidRDefault="005A678D" w:rsidP="00535E7B">
      <w:pPr>
        <w:spacing w:after="0" w:line="276" w:lineRule="auto"/>
        <w:ind w:firstLine="567"/>
        <w:jc w:val="both"/>
        <w:divId w:val="963345113"/>
        <w:rPr>
          <w:rFonts w:ascii="GHEA Grapalat" w:hAnsi="GHEA Grapalat" w:cs="Calibri"/>
          <w:lang w:val="hy-AM"/>
        </w:rPr>
      </w:pPr>
      <w:r w:rsidRPr="00F83802">
        <w:rPr>
          <w:rFonts w:ascii="GHEA Grapalat" w:hAnsi="GHEA Grapalat"/>
          <w:sz w:val="24"/>
          <w:szCs w:val="24"/>
          <w:lang w:val="hy-AM"/>
        </w:rPr>
        <w:t>3</w:t>
      </w:r>
      <w:r w:rsidR="004201E4" w:rsidRPr="00F83802">
        <w:rPr>
          <w:rFonts w:ascii="Cambria Math" w:hAnsi="Cambria Math" w:cs="Cambria Math"/>
          <w:sz w:val="24"/>
          <w:szCs w:val="24"/>
          <w:lang w:val="hy-AM"/>
        </w:rPr>
        <w:t>․</w:t>
      </w:r>
      <w:r w:rsidR="004201E4" w:rsidRPr="00F83802">
        <w:rPr>
          <w:rFonts w:ascii="GHEA Grapalat" w:hAnsi="GHEA Grapalat"/>
          <w:sz w:val="24"/>
          <w:szCs w:val="24"/>
          <w:lang w:val="hy-AM"/>
        </w:rPr>
        <w:t xml:space="preserve"> Սույն որոշումը </w:t>
      </w:r>
      <w:r w:rsidRPr="00F83802">
        <w:rPr>
          <w:rFonts w:ascii="GHEA Grapalat" w:hAnsi="GHEA Grapalat"/>
          <w:sz w:val="24"/>
          <w:szCs w:val="24"/>
          <w:lang w:val="hy-AM"/>
        </w:rPr>
        <w:t>կարող է բողոքարկվել «Վարչարարության հիմունքների և վարչական վարույթի մասին» ՀՀ օրենքով սահմանված ընդհանուր կարգով:</w:t>
      </w:r>
      <w:r w:rsidR="001C247E" w:rsidRPr="00F83802">
        <w:rPr>
          <w:rFonts w:ascii="Calibri" w:hAnsi="Calibri" w:cs="Calibri"/>
          <w:lang w:val="hy-AM"/>
        </w:rPr>
        <w:t> </w:t>
      </w:r>
    </w:p>
    <w:p w:rsidR="005A678D" w:rsidRDefault="005A678D" w:rsidP="005A678D">
      <w:pPr>
        <w:spacing w:after="0" w:line="240" w:lineRule="auto"/>
        <w:ind w:firstLine="567"/>
        <w:jc w:val="both"/>
        <w:divId w:val="963345113"/>
        <w:rPr>
          <w:rFonts w:ascii="GHEA Grapalat" w:hAnsi="GHEA Grapalat"/>
          <w:lang w:val="hy-AM"/>
        </w:rPr>
      </w:pPr>
    </w:p>
    <w:p w:rsidR="00F83802" w:rsidRPr="00F83802" w:rsidRDefault="00F83802" w:rsidP="005A678D">
      <w:pPr>
        <w:spacing w:after="0" w:line="240" w:lineRule="auto"/>
        <w:ind w:firstLine="567"/>
        <w:jc w:val="both"/>
        <w:divId w:val="963345113"/>
        <w:rPr>
          <w:rFonts w:ascii="GHEA Grapalat" w:hAnsi="GHEA Grapalat"/>
          <w:lang w:val="hy-AM"/>
        </w:rPr>
      </w:pPr>
    </w:p>
    <w:p w:rsidR="00F83802" w:rsidRPr="00A33912" w:rsidRDefault="00F83802" w:rsidP="00F83802">
      <w:pPr>
        <w:pStyle w:val="a3"/>
        <w:ind w:hanging="142"/>
        <w:divId w:val="963345113"/>
        <w:rPr>
          <w:b/>
          <w:bCs/>
          <w:lang w:val="hy-AM"/>
        </w:rPr>
      </w:pPr>
      <w:r w:rsidRPr="00A33912">
        <w:rPr>
          <w:b/>
          <w:bCs/>
          <w:lang w:val="hy-AM"/>
        </w:rPr>
        <w:t xml:space="preserve">ՀԱՄԱՅՆՔԻ ՂԵԿԱՎԱՐԻ ԱՌԱՋԻՆ ՏԵՂԱԿԱԼ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w:t>
      </w:r>
      <w:r w:rsidRPr="00A33912">
        <w:rPr>
          <w:rFonts w:ascii="Calibri" w:hAnsi="Calibri" w:cs="Calibri"/>
          <w:b/>
          <w:bCs/>
          <w:lang w:val="hy-AM"/>
        </w:rPr>
        <w:t> </w:t>
      </w:r>
      <w:r w:rsidRPr="00A33912">
        <w:rPr>
          <w:b/>
          <w:bCs/>
          <w:lang w:val="hy-AM"/>
        </w:rPr>
        <w:t xml:space="preserve"> ԳՈՌ ԹԱԴԵՎՈՍՅԱՆ</w:t>
      </w:r>
    </w:p>
    <w:p w:rsidR="004C7095" w:rsidRPr="00F83802" w:rsidRDefault="004C7095" w:rsidP="00F34BDA">
      <w:pPr>
        <w:pStyle w:val="a3"/>
        <w:divId w:val="963345113"/>
        <w:rPr>
          <w:lang w:val="hy-AM"/>
        </w:rPr>
      </w:pPr>
    </w:p>
    <w:p w:rsidR="001C247E" w:rsidRPr="00F83802" w:rsidRDefault="004057C0" w:rsidP="00F34BDA">
      <w:pPr>
        <w:pStyle w:val="a3"/>
        <w:divId w:val="963345113"/>
        <w:rPr>
          <w:lang w:val="hy-AM"/>
        </w:rPr>
      </w:pPr>
      <w:r w:rsidRPr="00F83802">
        <w:rPr>
          <w:lang w:val="hy-AM"/>
        </w:rPr>
        <w:t>202</w:t>
      </w:r>
      <w:r w:rsidR="00F83802" w:rsidRPr="00F83802">
        <w:rPr>
          <w:lang w:val="hy-AM"/>
        </w:rPr>
        <w:t>2</w:t>
      </w:r>
      <w:r w:rsidR="001C247E" w:rsidRPr="00F83802">
        <w:rPr>
          <w:lang w:val="hy-AM"/>
        </w:rPr>
        <w:t xml:space="preserve">թ. </w:t>
      </w:r>
      <w:r w:rsidR="00F83802" w:rsidRPr="00F83802">
        <w:rPr>
          <w:lang w:val="hy-AM"/>
        </w:rPr>
        <w:t>օգոստոսի 15</w:t>
      </w:r>
      <w:r w:rsidR="001C247E" w:rsidRPr="00F83802">
        <w:rPr>
          <w:b/>
          <w:bCs/>
          <w:sz w:val="27"/>
          <w:szCs w:val="27"/>
          <w:lang w:val="hy-AM"/>
        </w:rPr>
        <w:br/>
      </w:r>
      <w:r w:rsidR="001C247E" w:rsidRPr="00F83802">
        <w:rPr>
          <w:lang w:val="hy-AM"/>
        </w:rPr>
        <w:t>ք. Կապան</w:t>
      </w:r>
    </w:p>
    <w:sectPr w:rsidR="001C247E" w:rsidRPr="00F83802" w:rsidSect="00F83802">
      <w:footerReference w:type="default" r:id="rId8"/>
      <w:pgSz w:w="11907" w:h="16839"/>
      <w:pgMar w:top="709" w:right="852" w:bottom="85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04" w:rsidRDefault="006E7B04" w:rsidP="00607F91">
      <w:pPr>
        <w:spacing w:after="0" w:line="240" w:lineRule="auto"/>
      </w:pPr>
      <w:r>
        <w:separator/>
      </w:r>
    </w:p>
  </w:endnote>
  <w:endnote w:type="continuationSeparator" w:id="0">
    <w:p w:rsidR="006E7B04" w:rsidRDefault="006E7B04" w:rsidP="0060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41697"/>
      <w:docPartObj>
        <w:docPartGallery w:val="Page Numbers (Bottom of Page)"/>
        <w:docPartUnique/>
      </w:docPartObj>
    </w:sdtPr>
    <w:sdtEndPr/>
    <w:sdtContent>
      <w:p w:rsidR="00607F91" w:rsidRDefault="00607F91">
        <w:pPr>
          <w:pStyle w:val="a7"/>
          <w:jc w:val="center"/>
        </w:pPr>
        <w:r>
          <w:fldChar w:fldCharType="begin"/>
        </w:r>
        <w:r>
          <w:instrText>PAGE   \* MERGEFORMAT</w:instrText>
        </w:r>
        <w:r>
          <w:fldChar w:fldCharType="separate"/>
        </w:r>
        <w:r w:rsidR="00F83802">
          <w:rPr>
            <w:noProof/>
          </w:rPr>
          <w:t>1</w:t>
        </w:r>
        <w:r>
          <w:fldChar w:fldCharType="end"/>
        </w:r>
      </w:p>
    </w:sdtContent>
  </w:sdt>
  <w:p w:rsidR="00607F91" w:rsidRDefault="00607F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04" w:rsidRDefault="006E7B04" w:rsidP="00607F91">
      <w:pPr>
        <w:spacing w:after="0" w:line="240" w:lineRule="auto"/>
      </w:pPr>
      <w:r>
        <w:separator/>
      </w:r>
    </w:p>
  </w:footnote>
  <w:footnote w:type="continuationSeparator" w:id="0">
    <w:p w:rsidR="006E7B04" w:rsidRDefault="006E7B04" w:rsidP="00607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99D"/>
    <w:rsid w:val="0002632D"/>
    <w:rsid w:val="00082424"/>
    <w:rsid w:val="00082483"/>
    <w:rsid w:val="000A6597"/>
    <w:rsid w:val="000B51A2"/>
    <w:rsid w:val="00160556"/>
    <w:rsid w:val="00190236"/>
    <w:rsid w:val="001C247E"/>
    <w:rsid w:val="001C3EB0"/>
    <w:rsid w:val="001D2AF1"/>
    <w:rsid w:val="001E2951"/>
    <w:rsid w:val="00254B9A"/>
    <w:rsid w:val="00283EB7"/>
    <w:rsid w:val="00284817"/>
    <w:rsid w:val="002A0203"/>
    <w:rsid w:val="002C37F0"/>
    <w:rsid w:val="002D50E2"/>
    <w:rsid w:val="002F1076"/>
    <w:rsid w:val="00315DB9"/>
    <w:rsid w:val="003247FA"/>
    <w:rsid w:val="00354B92"/>
    <w:rsid w:val="00366BDA"/>
    <w:rsid w:val="003777A5"/>
    <w:rsid w:val="00382DC4"/>
    <w:rsid w:val="0039150F"/>
    <w:rsid w:val="003D117F"/>
    <w:rsid w:val="003D5235"/>
    <w:rsid w:val="003D7191"/>
    <w:rsid w:val="004057C0"/>
    <w:rsid w:val="004201E4"/>
    <w:rsid w:val="00425D64"/>
    <w:rsid w:val="00426146"/>
    <w:rsid w:val="004266DC"/>
    <w:rsid w:val="004276D6"/>
    <w:rsid w:val="004526F4"/>
    <w:rsid w:val="0046020F"/>
    <w:rsid w:val="004C2473"/>
    <w:rsid w:val="004C7095"/>
    <w:rsid w:val="005145FB"/>
    <w:rsid w:val="00535E7B"/>
    <w:rsid w:val="00544A92"/>
    <w:rsid w:val="00596886"/>
    <w:rsid w:val="005A678D"/>
    <w:rsid w:val="005D70C1"/>
    <w:rsid w:val="0060255B"/>
    <w:rsid w:val="00607F91"/>
    <w:rsid w:val="006B1283"/>
    <w:rsid w:val="006E7B04"/>
    <w:rsid w:val="0070499D"/>
    <w:rsid w:val="007104D0"/>
    <w:rsid w:val="00732831"/>
    <w:rsid w:val="00766DF3"/>
    <w:rsid w:val="00781D70"/>
    <w:rsid w:val="007952C9"/>
    <w:rsid w:val="007C783F"/>
    <w:rsid w:val="007F4026"/>
    <w:rsid w:val="00803284"/>
    <w:rsid w:val="00853060"/>
    <w:rsid w:val="00864306"/>
    <w:rsid w:val="00871835"/>
    <w:rsid w:val="00884A39"/>
    <w:rsid w:val="008B5EB4"/>
    <w:rsid w:val="008F2864"/>
    <w:rsid w:val="009406CD"/>
    <w:rsid w:val="00981A7D"/>
    <w:rsid w:val="009839E7"/>
    <w:rsid w:val="009A1456"/>
    <w:rsid w:val="009A610E"/>
    <w:rsid w:val="009B2122"/>
    <w:rsid w:val="009B4002"/>
    <w:rsid w:val="009C2919"/>
    <w:rsid w:val="009E2905"/>
    <w:rsid w:val="00A44933"/>
    <w:rsid w:val="00AD6011"/>
    <w:rsid w:val="00B23DD4"/>
    <w:rsid w:val="00B24DD9"/>
    <w:rsid w:val="00B5310E"/>
    <w:rsid w:val="00B920FF"/>
    <w:rsid w:val="00B9650F"/>
    <w:rsid w:val="00BF6586"/>
    <w:rsid w:val="00C36F18"/>
    <w:rsid w:val="00C63122"/>
    <w:rsid w:val="00C65A0B"/>
    <w:rsid w:val="00C9395D"/>
    <w:rsid w:val="00CF46E2"/>
    <w:rsid w:val="00CF56D5"/>
    <w:rsid w:val="00D04606"/>
    <w:rsid w:val="00D3375C"/>
    <w:rsid w:val="00D34644"/>
    <w:rsid w:val="00D405F1"/>
    <w:rsid w:val="00DA5344"/>
    <w:rsid w:val="00DA71C2"/>
    <w:rsid w:val="00DB1501"/>
    <w:rsid w:val="00DB4EC9"/>
    <w:rsid w:val="00E44A6E"/>
    <w:rsid w:val="00E6317F"/>
    <w:rsid w:val="00E778C5"/>
    <w:rsid w:val="00F34BDA"/>
    <w:rsid w:val="00F83802"/>
    <w:rsid w:val="00F91A97"/>
    <w:rsid w:val="00FA0727"/>
    <w:rsid w:val="00FB3370"/>
    <w:rsid w:val="00FD04FB"/>
    <w:rsid w:val="00FE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0D50-81CC-4CAB-8430-A68EC9F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paragraph" w:styleId="a5">
    <w:name w:val="header"/>
    <w:basedOn w:val="a"/>
    <w:link w:val="a6"/>
    <w:uiPriority w:val="99"/>
    <w:unhideWhenUsed/>
    <w:rsid w:val="00607F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F91"/>
  </w:style>
  <w:style w:type="paragraph" w:styleId="a7">
    <w:name w:val="footer"/>
    <w:basedOn w:val="a"/>
    <w:link w:val="a8"/>
    <w:uiPriority w:val="99"/>
    <w:unhideWhenUsed/>
    <w:rsid w:val="00607F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F91"/>
  </w:style>
  <w:style w:type="paragraph" w:styleId="a9">
    <w:name w:val="Balloon Text"/>
    <w:basedOn w:val="a"/>
    <w:link w:val="aa"/>
    <w:uiPriority w:val="99"/>
    <w:semiHidden/>
    <w:unhideWhenUsed/>
    <w:rsid w:val="001E29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2951"/>
    <w:rPr>
      <w:rFonts w:ascii="Segoe UI" w:hAnsi="Segoe UI" w:cs="Segoe UI"/>
      <w:sz w:val="18"/>
      <w:szCs w:val="18"/>
    </w:rPr>
  </w:style>
  <w:style w:type="paragraph" w:styleId="ab">
    <w:name w:val="List Paragraph"/>
    <w:basedOn w:val="a"/>
    <w:uiPriority w:val="34"/>
    <w:qFormat/>
    <w:rsid w:val="0045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51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0"/><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51</cp:revision>
  <cp:lastPrinted>2022-08-15T10:40:00Z</cp:lastPrinted>
  <dcterms:created xsi:type="dcterms:W3CDTF">2019-02-05T13:36:00Z</dcterms:created>
  <dcterms:modified xsi:type="dcterms:W3CDTF">2022-08-15T10:40:00Z</dcterms:modified>
</cp:coreProperties>
</file>